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9B37C1">
      <w:pPr>
        <w:spacing w:after="160"/>
        <w:contextualSpacing w:val="0"/>
        <w:rPr>
          <w:rFonts w:cs="Segoe UI"/>
        </w:rPr>
      </w:pPr>
      <w:r w:rsidRPr="00780DAA">
        <w:rPr>
          <w:rFonts w:cs="Segoe UI"/>
        </w:rPr>
        <w:t>Date:</w:t>
      </w:r>
      <w:r w:rsidR="006D3090">
        <w:rPr>
          <w:rFonts w:cs="Segoe UI"/>
        </w:rPr>
        <w:t xml:space="preserve"> </w:t>
      </w:r>
      <w:r>
        <w:rPr>
          <w:rFonts w:cs="Segoe UI"/>
        </w:rPr>
        <w:t>8/2/2017</w:t>
      </w:r>
    </w:p>
    <w:p w14:paraId="7D7078A8" w14:textId="57B4AEBD" w:rsidR="00E326AF" w:rsidRDefault="006B7749" w:rsidP="009B37C1">
      <w:pPr>
        <w:spacing w:after="160"/>
        <w:contextualSpacing w:val="0"/>
        <w:rPr>
          <w:rFonts w:cs="Segoe UI"/>
        </w:rPr>
      </w:pPr>
      <w:r w:rsidRPr="00780DAA">
        <w:rPr>
          <w:rFonts w:cs="Segoe UI"/>
        </w:rPr>
        <w:t>Name of Product:</w:t>
      </w:r>
      <w:r w:rsidR="006D3090">
        <w:rPr>
          <w:rFonts w:cs="Segoe UI"/>
        </w:rPr>
        <w:t xml:space="preserve"> </w:t>
      </w:r>
      <w:r>
        <w:rPr>
          <w:rFonts w:cs="Segoe UI"/>
        </w:rPr>
        <w:t>Azure Logic Apps</w:t>
      </w:r>
      <w:r w:rsidR="00C14778" w:rsidRPr="00780DAA">
        <w:rPr>
          <w:rFonts w:cs="Segoe UI"/>
        </w:rPr>
        <w:t xml:space="preserve"> </w:t>
      </w:r>
    </w:p>
    <w:p w14:paraId="5E979F72" w14:textId="77777777" w:rsidR="009B37C1" w:rsidRDefault="009B37C1" w:rsidP="009B37C1">
      <w:pPr>
        <w:spacing w:after="160"/>
        <w:contextualSpacing w:val="0"/>
      </w:pPr>
      <w:r>
        <w:rPr>
          <w:rFonts w:eastAsia="Segoe UI"/>
        </w:rPr>
        <w:t>Description of Product: Azure Logic Apps is an integration platform as a service (</w:t>
      </w:r>
      <w:proofErr w:type="spellStart"/>
      <w:r>
        <w:rPr>
          <w:rFonts w:eastAsia="Segoe UI"/>
        </w:rPr>
        <w:t>iPasS</w:t>
      </w:r>
      <w:proofErr w:type="spellEnd"/>
      <w:r>
        <w:rPr>
          <w:rFonts w:eastAsia="Segoe UI"/>
        </w:rPr>
        <w:t>) offering that provides customer a way to simplify the implementation of scalable integrations and workflows in the cloud. It provides a visual designer to model and automate processes as a series of steps known as a workflow.</w:t>
      </w:r>
    </w:p>
    <w:p w14:paraId="79CCC5BB" w14:textId="77777777" w:rsidR="009B37C1" w:rsidRDefault="009B37C1" w:rsidP="009B37C1">
      <w:pPr>
        <w:spacing w:after="160"/>
        <w:contextualSpacing w:val="0"/>
        <w:rPr>
          <w:rFonts w:eastAsia="Segoe UI"/>
        </w:rPr>
      </w:pPr>
      <w:r>
        <w:rPr>
          <w:rFonts w:eastAsia="Segoe UI"/>
        </w:rPr>
        <w:t>Platform: Web</w:t>
      </w:r>
    </w:p>
    <w:p w14:paraId="5A290AA1" w14:textId="77777777" w:rsidR="009B37C1" w:rsidRDefault="009B37C1" w:rsidP="009B37C1">
      <w:pPr>
        <w:spacing w:after="160"/>
        <w:contextualSpacing w:val="0"/>
      </w:pPr>
      <w:r>
        <w:rPr>
          <w:rFonts w:eastAsia="Segoe UI"/>
        </w:rPr>
        <w:t xml:space="preserve">Website: </w:t>
      </w:r>
      <w:hyperlink r:id="rId9" w:history="1">
        <w:r>
          <w:rPr>
            <w:rStyle w:val="Hyperlink"/>
            <w:rFonts w:eastAsia="Segoe UI"/>
          </w:rPr>
          <w:t>Logic Apps</w:t>
        </w:r>
      </w:hyperlink>
    </w:p>
    <w:p w14:paraId="7389B354" w14:textId="77777777" w:rsidR="009B37C1" w:rsidRDefault="009B37C1" w:rsidP="009B37C1">
      <w:pPr>
        <w:spacing w:after="160"/>
        <w:contextualSpacing w:val="0"/>
      </w:pPr>
      <w:r>
        <w:rPr>
          <w:rFonts w:eastAsia="Segoe UI"/>
        </w:rPr>
        <w:t xml:space="preserve">Accessibility Website: </w:t>
      </w:r>
      <w:hyperlink r:id="rId10" w:history="1">
        <w:r>
          <w:rPr>
            <w:rStyle w:val="Hyperlink"/>
          </w:rPr>
          <w:t>Enterprise Disability Answer Desk</w:t>
        </w:r>
      </w:hyperlink>
    </w:p>
    <w:p w14:paraId="04B18C7D" w14:textId="77777777" w:rsidR="009B37C1" w:rsidRDefault="009B37C1" w:rsidP="009B37C1">
      <w:pPr>
        <w:spacing w:after="160"/>
        <w:contextualSpacing w:val="0"/>
      </w:pPr>
      <w:r>
        <w:t xml:space="preserve">For assistance with this report, please </w:t>
      </w:r>
      <w:hyperlink r:id="rId11" w:history="1">
        <w:r>
          <w:rPr>
            <w:rStyle w:val="Hyperlink"/>
          </w:rPr>
          <w:t>email us</w:t>
        </w:r>
      </w:hyperlink>
      <w:r>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A02E41"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A02E41"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A02E41"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A02E41"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A02E41"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w:t>
            </w:r>
            <w:r w:rsidRPr="00780DAA">
              <w:rPr>
                <w:rFonts w:cs="Segoe UI"/>
                <w:szCs w:val="20"/>
              </w:rPr>
              <w:lastRenderedPageBreak/>
              <w:t>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79C6478C" w:rsidR="00DC03E4" w:rsidRPr="00780DAA" w:rsidRDefault="00DC03E4" w:rsidP="00DC03E4">
            <w:pPr>
              <w:rPr>
                <w:rFonts w:cs="Segoe UI"/>
              </w:rPr>
            </w:pPr>
            <w:r>
              <w:t>Only applicable to users using Firefox browser, the "condition" card in Logic Apps workflow designer is not tab-able in Firefox with keyboard, due to a bug on Firefox.</w:t>
            </w:r>
            <w:r>
              <w:br/>
            </w:r>
            <w:r>
              <w:br/>
              <w:t>The bug does not repro in Edge/Chrome/IE.</w:t>
            </w:r>
            <w:r>
              <w:br/>
            </w:r>
            <w:r>
              <w:br/>
              <w:t>Workaround includes:</w:t>
            </w:r>
            <w:r>
              <w:br/>
              <w:t>Option 1: Use Edge/Chrome/IE instead</w:t>
            </w:r>
            <w:r>
              <w:br/>
              <w:t xml:space="preserve">Option 2: Switch to "code view" and </w:t>
            </w:r>
            <w:r>
              <w:lastRenderedPageBreak/>
              <w:t>directly edit the condition in code view</w:t>
            </w:r>
            <w:r w:rsidR="002F2F16">
              <w:t>.</w:t>
            </w: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7DB084B7" w:rsidR="00DC03E4" w:rsidRPr="00780DAA" w:rsidRDefault="00DC03E4" w:rsidP="00DC03E4">
            <w:pPr>
              <w:rPr>
                <w:rFonts w:cs="Segoe UI"/>
              </w:rPr>
            </w:pPr>
            <w:r>
              <w:t>Only applicable to Edge browser users, when a browser dialog is brought up the first time, no focus is set on such dialog.</w:t>
            </w:r>
            <w:r>
              <w:br/>
            </w:r>
            <w:r>
              <w:br/>
              <w:t>Workaround includes:</w:t>
            </w:r>
            <w:r>
              <w:br/>
              <w:t>Option 1: Press tab to set the focus to an actionable button</w:t>
            </w:r>
            <w:r>
              <w:br/>
              <w:t>Option 2: Use IE/Chrome/Firefox instead</w:t>
            </w:r>
            <w:r w:rsidR="002F2F16">
              <w:t>.</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w:t>
            </w:r>
            <w:r w:rsidRPr="00780DAA">
              <w:rPr>
                <w:rFonts w:cs="Segoe UI"/>
                <w:szCs w:val="20"/>
              </w:rPr>
              <w:lastRenderedPageBreak/>
              <w:t>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w:t>
            </w:r>
            <w:r w:rsidRPr="00780DAA">
              <w:rPr>
                <w:rFonts w:cs="Segoe UI"/>
                <w:szCs w:val="20"/>
              </w:rPr>
              <w:lastRenderedPageBreak/>
              <w:t>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4_Video" w:displacedByCustomXml="next"/>
    <w:bookmarkEnd w:id="9" w:displacedByCustomXml="next"/>
    <w:bookmarkStart w:id="10" w:name="_Section_1194.25_Self-Contained,"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w:t>
          </w:r>
          <w:proofErr w:type="spellStart"/>
          <w:r w:rsidRPr="00054EF7">
            <w:rPr>
              <w:rFonts w:cs="Segoe UI"/>
              <w:sz w:val="20"/>
              <w:szCs w:val="20"/>
            </w:rPr>
            <w:t>Beihang</w:t>
          </w:r>
          <w:proofErr w:type="spellEnd"/>
          <w:r w:rsidRPr="00054EF7">
            <w:rPr>
              <w:rFonts w:cs="Segoe UI"/>
              <w:sz w:val="20"/>
              <w:szCs w:val="20"/>
            </w:rPr>
            <w:t>).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footerReference w:type="default" r:id="rId2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0CCC2B" w14:textId="77777777" w:rsidR="00E60F38" w:rsidRDefault="00E60F38" w:rsidP="007A0F94">
      <w:pPr>
        <w:spacing w:after="0"/>
      </w:pPr>
      <w:r>
        <w:separator/>
      </w:r>
    </w:p>
  </w:endnote>
  <w:endnote w:type="continuationSeparator" w:id="0">
    <w:p w14:paraId="1BD33E89" w14:textId="77777777" w:rsidR="00E60F38" w:rsidRDefault="00E60F3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5AA33DD8"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A02E41">
              <w:rPr>
                <w:b/>
                <w:bCs/>
                <w:noProof/>
                <w:sz w:val="20"/>
                <w:szCs w:val="20"/>
              </w:rPr>
              <w:t>10</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A02E41">
              <w:rPr>
                <w:b/>
                <w:bCs/>
                <w:noProof/>
                <w:sz w:val="20"/>
                <w:szCs w:val="20"/>
              </w:rPr>
              <w:t>10</w:t>
            </w:r>
            <w:r w:rsidRPr="0048258A">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F8EFFE" w14:textId="77777777" w:rsidR="00E60F38" w:rsidRDefault="00E60F38" w:rsidP="007A0F94">
      <w:pPr>
        <w:spacing w:after="0"/>
      </w:pPr>
      <w:r>
        <w:separator/>
      </w:r>
    </w:p>
  </w:footnote>
  <w:footnote w:type="continuationSeparator" w:id="0">
    <w:p w14:paraId="3E2801C4" w14:textId="77777777" w:rsidR="00E60F38" w:rsidRDefault="00E60F3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2F2F16"/>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7C1"/>
    <w:rsid w:val="009B63D7"/>
    <w:rsid w:val="009B6C9E"/>
    <w:rsid w:val="009C1A59"/>
    <w:rsid w:val="009C7953"/>
    <w:rsid w:val="009C7A8F"/>
    <w:rsid w:val="009C7ED9"/>
    <w:rsid w:val="009D11D2"/>
    <w:rsid w:val="009E32B7"/>
    <w:rsid w:val="009E731F"/>
    <w:rsid w:val="009F5B4C"/>
    <w:rsid w:val="009F73D7"/>
    <w:rsid w:val="00A02E41"/>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60F38"/>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5234095">
      <w:bodyDiv w:val="1"/>
      <w:marLeft w:val="0"/>
      <w:marRight w:val="0"/>
      <w:marTop w:val="0"/>
      <w:marBottom w:val="0"/>
      <w:divBdr>
        <w:top w:val="none" w:sz="0" w:space="0" w:color="auto"/>
        <w:left w:val="none" w:sz="0" w:space="0" w:color="auto"/>
        <w:bottom w:val="none" w:sz="0" w:space="0" w:color="auto"/>
        <w:right w:val="none" w:sz="0" w:space="0" w:color="auto"/>
      </w:divBdr>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3.org/TR/WCAG20/" TargetMode="External"/><Relationship Id="rId18" Type="http://schemas.openxmlformats.org/officeDocument/2006/relationships/hyperlink" Target="https://www.w3.org/TR/WCAG2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w3.org/TR/WCAG20/" TargetMode="External"/><Relationship Id="rId17" Type="http://schemas.openxmlformats.org/officeDocument/2006/relationships/hyperlink" Target="https://www.w3.org/TR/2008/REC-WCAG20-20081211/"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ad@microsoft.com?subject=Conformance%20Statement" TargetMode="External"/><Relationship Id="rId5" Type="http://schemas.openxmlformats.org/officeDocument/2006/relationships/webSettings" Target="webSettings.xml"/><Relationship Id="rId15" Type="http://schemas.openxmlformats.org/officeDocument/2006/relationships/hyperlink" Target="http://www.w3.org/TR/WCAG20/" TargetMode="External"/><Relationship Id="rId10" Type="http://schemas.openxmlformats.org/officeDocument/2006/relationships/hyperlink" Target="https://support.microsoft.com/accessibility/enterprise-answer-desk" TargetMode="External"/><Relationship Id="rId19" Type="http://schemas.openxmlformats.org/officeDocument/2006/relationships/hyperlink" Target="https://www.w3.org/WAI/" TargetMode="External"/><Relationship Id="rId4" Type="http://schemas.openxmlformats.org/officeDocument/2006/relationships/settings" Target="settings.xml"/><Relationship Id="rId9" Type="http://schemas.openxmlformats.org/officeDocument/2006/relationships/hyperlink" Target="https://azure.microsoft.com/services/logic-apps/" TargetMode="External"/><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2436</Words>
  <Characters>13891</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2017-08-09T15:42:00Z</dcterms:created>
  <dcterms:modified xsi:type="dcterms:W3CDTF">2017-08-09T15:43:00Z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