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25,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Media Services</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Cloud-based media workflow platform to index, package, protect, and stream video at scale.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40C1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40C1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40C1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40C1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40C1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r>
              <w:t>Support is currently available for pass-through of captions if it is embedded as 608/708 data in the source video file.</w:t>
            </w: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Supported</w:t>
            </w:r>
          </w:p>
        </w:tc>
        <w:tc>
          <w:tcPr>
            <w:tcW w:w="3750" w:type="dxa"/>
          </w:tcPr>
          <w:p w14:paraId="1DA3AC0B" w14:textId="64D154D3" w:rsidR="00DC03E4" w:rsidRPr="00780DAA" w:rsidRDefault="00DC03E4" w:rsidP="00DC03E4">
            <w:pPr>
              <w:rPr>
                <w:rFonts w:cs="Segoe UI"/>
              </w:rPr>
            </w:pPr>
            <w:r>
              <w:t>Customers can upload additional audio tracks and late-bind them for playback using various web and native player frameworks</w:t>
            </w: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Supported</w:t>
            </w:r>
          </w:p>
        </w:tc>
        <w:tc>
          <w:tcPr>
            <w:tcW w:w="3750" w:type="dxa"/>
          </w:tcPr>
          <w:p w14:paraId="72378395" w14:textId="0106D9EA" w:rsidR="00F46FD2" w:rsidRPr="000E30E5" w:rsidRDefault="00F46FD2" w:rsidP="00F46FD2">
            <w:pPr>
              <w:rPr>
                <w:rFonts w:cs="Segoe UI"/>
                <w:b/>
              </w:rPr>
            </w:pPr>
            <w:r>
              <w:t xml:space="preserve">Support for pass-through of captions if the data is embedded as 608/708 in the source live feed.  </w:t>
            </w:r>
            <w:r>
              <w:br/>
              <w:t>Support for live transcription using IMSC1.1.</w:t>
            </w:r>
            <w:r>
              <w:br/>
              <w:t>Additional support for real-time captioning using the Smooth Streaming ingest protocol when combined with specific on-premises encoders that support Smooth Streaming caption format.</w:t>
            </w: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Supported</w:t>
            </w:r>
          </w:p>
        </w:tc>
        <w:tc>
          <w:tcPr>
            <w:tcW w:w="3750" w:type="dxa"/>
          </w:tcPr>
          <w:p w14:paraId="73B2D7A6" w14:textId="3888B5B4" w:rsidR="00F46FD2" w:rsidRDefault="00F46FD2" w:rsidP="00F46FD2">
            <w:r>
              <w:t>Customers can upload additional audio tracks and late-bind them for playback using various web and native player frameworks</w:t>
            </w:r>
          </w:p>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r>
              <w:t>There are two extra tabs encountered after 'Playback URL' text box while navigating under 'Media Player' blade in the Azure portal</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10EC984F" w:rsidR="00F46FD2" w:rsidRDefault="00DF2E88" w:rsidP="00F46FD2">
            <w:r w:rsidRPr="00DF2E88">
              <w:t>Focus indicator is not visible around the tiles available in the Overview page.</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00D28B73" w:rsidR="001E75E6" w:rsidRPr="00780DAA" w:rsidRDefault="00DF2E88" w:rsidP="001E75E6">
            <w:pPr>
              <w:rPr>
                <w:rFonts w:cs="Segoe UI"/>
              </w:rPr>
            </w:pPr>
            <w:r w:rsidRPr="00DF2E88">
              <w:t>- Name is not defined for video player under Windows Server on Azure page.- Incorrect role is defined for "subtitle menu" and "video quality controls" present on video under "cloud migration blade."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D4B26"/>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2E88"/>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0C10"/>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89136">
      <w:bodyDiv w:val="1"/>
      <w:marLeft w:val="0"/>
      <w:marRight w:val="0"/>
      <w:marTop w:val="0"/>
      <w:marBottom w:val="0"/>
      <w:divBdr>
        <w:top w:val="none" w:sz="0" w:space="0" w:color="auto"/>
        <w:left w:val="none" w:sz="0" w:space="0" w:color="auto"/>
        <w:bottom w:val="none" w:sz="0" w:space="0" w:color="auto"/>
        <w:right w:val="none" w:sz="0" w:space="0" w:color="auto"/>
      </w:divBdr>
      <w:divsChild>
        <w:div w:id="1872722506">
          <w:marLeft w:val="0"/>
          <w:marRight w:val="0"/>
          <w:marTop w:val="0"/>
          <w:marBottom w:val="0"/>
          <w:divBdr>
            <w:top w:val="none" w:sz="0" w:space="0" w:color="auto"/>
            <w:left w:val="none" w:sz="0" w:space="0" w:color="auto"/>
            <w:bottom w:val="none" w:sz="0" w:space="0" w:color="auto"/>
            <w:right w:val="none" w:sz="0" w:space="0" w:color="auto"/>
          </w:divBdr>
        </w:div>
        <w:div w:id="567770691">
          <w:marLeft w:val="0"/>
          <w:marRight w:val="0"/>
          <w:marTop w:val="0"/>
          <w:marBottom w:val="0"/>
          <w:divBdr>
            <w:top w:val="none" w:sz="0" w:space="0" w:color="auto"/>
            <w:left w:val="none" w:sz="0" w:space="0" w:color="auto"/>
            <w:bottom w:val="none" w:sz="0" w:space="0" w:color="auto"/>
            <w:right w:val="none" w:sz="0" w:space="0" w:color="auto"/>
          </w:divBdr>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052659-5B66-4DAD-840A-973373FD1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3235</Words>
  <Characters>18443</Characters>
  <Application>Microsoft Office Word</Application>
  <DocSecurity>8</DocSecurity>
  <Lines>153</Lines>
  <Paragraphs>43</Paragraphs>
  <ScaleCrop>false</ScaleCrop>
  <Company/>
  <LinksUpToDate>false</LinksUpToDate>
  <CharactersWithSpaces>21635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2020-11-26T17:19:00Z</dcterms:created>
  <dcterms:modified xsi:type="dcterms:W3CDTF">2020-11-26T17:19:00Z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