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Dragon PowerMicMobile-Android</w:t>
      </w:r>
      <w:r w:rsidRPr="0036636B">
        <w:rPr>
          <w:rFonts w:eastAsia="Segoe UI" w:cs="Segoe UI"/>
        </w:rPr>
        <w:t xml:space="preserve"> / </w:t>
      </w:r>
      <w:proofErr w:type="spellStart"/>
      <w:proofErr w:type="gramEnd"/>
      <w:proofErr w:type="spellEnd"/>
      <w:r>
        <w:rPr>
          <w:rFonts w:eastAsia="Segoe UI" w:cs="Segoe UI"/>
        </w:rPr>
        <w:t>6.0.2.958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Remote mic Android application for exclusive use with Dragon Medical One desktop software.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