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830EB8">
      <w:pPr>
        <w:spacing w:after="160"/>
        <w:contextualSpacing w:val="0"/>
        <w:rPr>
          <w:rFonts w:cs="Segoe UI"/>
        </w:rPr>
      </w:pPr>
      <w:r w:rsidRPr="00780DAA">
        <w:rPr>
          <w:rFonts w:cs="Segoe UI"/>
        </w:rPr>
        <w:t>Date:</w:t>
      </w:r>
      <w:r w:rsidR="006D3090">
        <w:rPr>
          <w:rFonts w:cs="Segoe UI"/>
        </w:rPr>
        <w:t xml:space="preserve"> </w:t>
      </w:r>
      <w:r>
        <w:rPr>
          <w:rFonts w:cs="Segoe UI"/>
        </w:rPr>
        <w:t>4/10/2018</w:t>
      </w:r>
    </w:p>
    <w:p w14:paraId="7D7078A8" w14:textId="57B4AEBD" w:rsidR="00E326AF" w:rsidRDefault="006B7749" w:rsidP="00830EB8">
      <w:pPr>
        <w:spacing w:after="160"/>
        <w:contextualSpacing w:val="0"/>
        <w:rPr>
          <w:rFonts w:cs="Segoe UI"/>
        </w:rPr>
      </w:pPr>
      <w:r w:rsidRPr="00780DAA">
        <w:rPr>
          <w:rFonts w:cs="Segoe UI"/>
        </w:rPr>
        <w:t>Name of Product:</w:t>
      </w:r>
      <w:r w:rsidR="006D3090">
        <w:rPr>
          <w:rFonts w:cs="Segoe UI"/>
        </w:rPr>
        <w:t xml:space="preserve"> </w:t>
      </w:r>
      <w:r>
        <w:rPr>
          <w:rFonts w:cs="Segoe UI"/>
        </w:rPr>
        <w:t>.NET Framework 4.7.2 SDK Tools</w:t>
      </w:r>
      <w:r w:rsidR="00C14778" w:rsidRPr="00780DAA">
        <w:rPr>
          <w:rFonts w:cs="Segoe UI"/>
        </w:rPr>
        <w:t xml:space="preserve"> </w:t>
      </w:r>
    </w:p>
    <w:p w14:paraId="1DA3ABBF" w14:textId="49A0608D" w:rsidR="008441D3" w:rsidRDefault="0025099B" w:rsidP="00830EB8">
      <w:pPr>
        <w:spacing w:after="160"/>
        <w:contextualSpacing w:val="0"/>
        <w:rPr>
          <w:rFonts w:cs="Segoe UI"/>
        </w:rPr>
      </w:pPr>
      <w:r w:rsidRPr="00780DAA">
        <w:rPr>
          <w:rFonts w:cs="Segoe UI"/>
        </w:rPr>
        <w:t>Description of Product:</w:t>
      </w:r>
      <w:r w:rsidR="00C14778">
        <w:rPr>
          <w:rFonts w:cs="Segoe UI"/>
        </w:rPr>
        <w:t xml:space="preserve"> </w:t>
      </w:r>
      <w:r>
        <w:rPr>
          <w:rFonts w:cs="Segoe UI"/>
        </w:rPr>
        <w:t>The .NET Framework 4.7.1 SDK tools make it easier for you to create, deploy, and manage applications and components that target the .NET Framework. The .NET Framework is a software development platform for building apps for web, Windows, Windows Phone, Windows Server, and Microsoft Azure. It consists of the common language runtime (CLR) and the .NET Framework class library, which includes a broad range of functionality and support for many industry standards.</w:t>
      </w:r>
    </w:p>
    <w:p w14:paraId="18CA3011" w14:textId="57D3A237" w:rsidR="00E326AF" w:rsidRDefault="00E326AF" w:rsidP="00830EB8">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Win32, Web</w:t>
      </w:r>
    </w:p>
    <w:p w14:paraId="50ECCF20" w14:textId="2790599B" w:rsidR="00E326AF" w:rsidRDefault="00E326AF" w:rsidP="00830EB8">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.NET Framework 4.7.2 (03056.00)</w:t>
      </w:r>
    </w:p>
    <w:p w14:paraId="4E140803" w14:textId="77777777" w:rsidR="00830EB8" w:rsidRDefault="00830EB8" w:rsidP="00830EB8">
      <w:pPr>
        <w:spacing w:after="160"/>
        <w:contextualSpacing w:val="0"/>
      </w:pPr>
      <w:bookmarkStart w:id="0" w:name="_Hlk502919093"/>
      <w:bookmarkStart w:id="1" w:name="_Hlk511244056"/>
      <w:bookmarkStart w:id="2" w:name="_Hlk511296230"/>
      <w:r>
        <w:rPr>
          <w:rFonts w:eastAsia="Segoe UI"/>
        </w:rPr>
        <w:t xml:space="preserve">Accessibility website: </w:t>
      </w:r>
      <w:hyperlink r:id="rId10" w:history="1">
        <w:r>
          <w:rPr>
            <w:rStyle w:val="Hyperlink"/>
            <w:rFonts w:eastAsia="Segoe UI"/>
          </w:rPr>
          <w:t>Microsoft Accessibility</w:t>
        </w:r>
      </w:hyperlink>
    </w:p>
    <w:p w14:paraId="71843527" w14:textId="77777777" w:rsidR="00830EB8" w:rsidRDefault="00830EB8" w:rsidP="00830EB8">
      <w:pPr>
        <w:spacing w:after="160"/>
        <w:contextualSpacing w:val="0"/>
      </w:pPr>
      <w:r>
        <w:rPr>
          <w:rFonts w:eastAsia="Segoe UI"/>
        </w:rPr>
        <w:t>Accessibility contact for more inform</w:t>
      </w:r>
      <w:bookmarkStart w:id="3" w:name="_GoBack"/>
      <w:bookmarkEnd w:id="3"/>
      <w:r>
        <w:rPr>
          <w:rFonts w:eastAsia="Segoe UI"/>
        </w:rPr>
        <w:t xml:space="preserve">ation: </w:t>
      </w:r>
      <w:hyperlink r:id="rId11" w:history="1">
        <w:r>
          <w:rPr>
            <w:rStyle w:val="Hyperlink"/>
            <w:rFonts w:eastAsia="Segoe UI"/>
          </w:rPr>
          <w:t>Enterprise Disability Answer Desk</w:t>
        </w:r>
      </w:hyperlink>
    </w:p>
    <w:p w14:paraId="77F7FFBE" w14:textId="77777777" w:rsidR="00830EB8" w:rsidRDefault="00830EB8" w:rsidP="00830EB8">
      <w:pPr>
        <w:spacing w:after="160"/>
        <w:contextualSpacing w:val="0"/>
      </w:pPr>
      <w:r>
        <w:t xml:space="preserve">For assistance with this report, please </w:t>
      </w:r>
      <w:hyperlink r:id="rId12" w:history="1">
        <w:r>
          <w:rPr>
            <w:rStyle w:val="Hyperlink"/>
          </w:rPr>
          <w:t>email us</w:t>
        </w:r>
      </w:hyperlink>
      <w:r>
        <w:t>.</w:t>
      </w:r>
      <w:bookmarkEnd w:id="0"/>
      <w:bookmarkEnd w:id="1"/>
    </w:p>
    <w:bookmarkEnd w:id="2"/>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830EB8">
        <w:trPr>
          <w:cantSplit/>
          <w:trHeight w:val="360"/>
          <w:tblHeader/>
        </w:trPr>
        <w:tc>
          <w:tcPr>
            <w:tcW w:w="8005" w:type="dxa"/>
            <w:shd w:val="clear" w:color="auto" w:fill="1F497D"/>
            <w:vAlign w:val="center"/>
          </w:tcPr>
          <w:p w14:paraId="53BBD989" w14:textId="77777777" w:rsidR="00CF4C09" w:rsidRPr="00780DAA" w:rsidRDefault="00CF4C09" w:rsidP="00830EB8">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830EB8">
        <w:trPr>
          <w:cantSplit/>
          <w:tblHeader/>
        </w:trPr>
        <w:tc>
          <w:tcPr>
            <w:tcW w:w="8005" w:type="dxa"/>
          </w:tcPr>
          <w:p w14:paraId="42FD4692" w14:textId="77777777" w:rsidR="00CF4C09" w:rsidRPr="00780DAA" w:rsidRDefault="00830EB8" w:rsidP="00830EB8">
            <w:hyperlink r:id="rId13" w:anchor="cc1" w:history="1">
              <w:r w:rsidR="00CF4C09" w:rsidRPr="004C6F9C">
                <w:rPr>
                  <w:rStyle w:val="Hyperlink"/>
                  <w:rFonts w:cs="Segoe UI"/>
                </w:rPr>
                <w:t>1. Conformance Level</w:t>
              </w:r>
            </w:hyperlink>
          </w:p>
        </w:tc>
      </w:tr>
      <w:tr w:rsidR="00CF4C09" w:rsidRPr="00780DAA" w14:paraId="298E643F" w14:textId="77777777" w:rsidTr="00830EB8">
        <w:trPr>
          <w:cantSplit/>
          <w:tblHeader/>
        </w:trPr>
        <w:tc>
          <w:tcPr>
            <w:tcW w:w="8005" w:type="dxa"/>
          </w:tcPr>
          <w:p w14:paraId="6F9E5E23" w14:textId="77777777" w:rsidR="00CF4C09" w:rsidRPr="00780DAA" w:rsidRDefault="00830EB8" w:rsidP="00830EB8">
            <w:hyperlink r:id="rId14" w:anchor="cc2" w:history="1">
              <w:r w:rsidR="00CF4C09" w:rsidRPr="004C6F9C">
                <w:rPr>
                  <w:rStyle w:val="Hyperlink"/>
                  <w:rFonts w:cs="Segoe UI"/>
                </w:rPr>
                <w:t>2. Full pages</w:t>
              </w:r>
            </w:hyperlink>
          </w:p>
        </w:tc>
      </w:tr>
      <w:tr w:rsidR="00CF4C09" w:rsidRPr="00780DAA" w14:paraId="19044F1D" w14:textId="77777777" w:rsidTr="00830EB8">
        <w:trPr>
          <w:cantSplit/>
          <w:tblHeader/>
        </w:trPr>
        <w:tc>
          <w:tcPr>
            <w:tcW w:w="8005" w:type="dxa"/>
          </w:tcPr>
          <w:p w14:paraId="56A87E5B" w14:textId="77777777" w:rsidR="00CF4C09" w:rsidRPr="004C6F9C" w:rsidRDefault="00830EB8" w:rsidP="00830EB8">
            <w:hyperlink r:id="rId15" w:anchor="cc3" w:history="1">
              <w:r w:rsidR="00CF4C09" w:rsidRPr="004C6F9C">
                <w:rPr>
                  <w:rStyle w:val="Hyperlink"/>
                  <w:rFonts w:cs="Segoe UI"/>
                </w:rPr>
                <w:t>3. Complete processes</w:t>
              </w:r>
            </w:hyperlink>
          </w:p>
        </w:tc>
      </w:tr>
      <w:tr w:rsidR="00CF4C09" w:rsidRPr="00780DAA" w14:paraId="3E004DA3" w14:textId="77777777" w:rsidTr="00830EB8">
        <w:trPr>
          <w:cantSplit/>
          <w:tblHeader/>
        </w:trPr>
        <w:tc>
          <w:tcPr>
            <w:tcW w:w="8005" w:type="dxa"/>
          </w:tcPr>
          <w:p w14:paraId="555BCE25" w14:textId="77777777" w:rsidR="00CF4C09" w:rsidRPr="004C6F9C" w:rsidRDefault="00830EB8" w:rsidP="00830EB8">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830EB8">
        <w:trPr>
          <w:cantSplit/>
          <w:tblHeader/>
        </w:trPr>
        <w:tc>
          <w:tcPr>
            <w:tcW w:w="8005" w:type="dxa"/>
          </w:tcPr>
          <w:p w14:paraId="2CAF4B25" w14:textId="77777777" w:rsidR="00CF4C09" w:rsidRPr="004C6F9C" w:rsidRDefault="00830EB8" w:rsidP="00830EB8">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4" w:name="_Section_1194.21_Software"/>
      <w:bookmarkStart w:id="5" w:name="_Level_A"/>
      <w:bookmarkStart w:id="6" w:name="LevelA"/>
      <w:bookmarkStart w:id="7" w:name="perceivable"/>
      <w:bookmarkEnd w:id="4"/>
      <w:bookmarkEnd w:id="5"/>
      <w:r w:rsidRPr="00780DAA">
        <w:t xml:space="preserve">Web Content Accessibility Guidelines (WCAG) 2.0 </w:t>
      </w:r>
      <w:r w:rsidR="00D55227">
        <w:br/>
      </w:r>
    </w:p>
    <w:bookmarkEnd w:id="6"/>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8" w:name="_Guideline_1.2_Time-based"/>
      <w:bookmarkEnd w:id="8"/>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Not Applicable</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Visually Impaired users may not be able to expand or collapse the activity graph in the Microsoft Service Trace Viewer using the +/- keys in some cases.</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7"/>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9" w:name="_Guideline_4.1_Compatible:"/>
      <w:bookmarkEnd w:id="9"/>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830EB8">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The localized control type for expand/collapse button is defined as "pane" under Graph tab of "Microsoft service Trace Viewer" window causing Narrator to not be able to announce the control.</w:t>
            </w:r>
          </w:p>
        </w:tc>
      </w:tr>
    </w:tbl>
    <w:p w14:paraId="1DA3AD13" w14:textId="77777777" w:rsidR="000E30E5" w:rsidRPr="000E30E5" w:rsidRDefault="000E30E5" w:rsidP="000E30E5">
      <w:bookmarkStart w:id="10" w:name="_Level_AA"/>
      <w:bookmarkStart w:id="11" w:name="_Section_1194.22_Web-based"/>
      <w:bookmarkEnd w:id="10"/>
      <w:bookmarkEnd w:id="11"/>
    </w:p>
    <w:bookmarkStart w:id="12" w:name="_Section_1194.25_Self-Contained," w:displacedByCustomXml="next"/>
    <w:bookmarkEnd w:id="12" w:displacedByCustomXml="next"/>
    <w:bookmarkStart w:id="13" w:name="_Section_1194.24_Video" w:displacedByCustomXml="next"/>
    <w:bookmarkEnd w:id="13"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66ABDA8B" w:rsidR="002E1A7D" w:rsidRDefault="00E063DA" w:rsidP="002E1A7D">
          <w:pPr>
            <w:ind w:firstLine="360"/>
            <w:rPr>
              <w:rFonts w:cs="Segoe UI"/>
              <w:sz w:val="20"/>
              <w:szCs w:val="20"/>
            </w:rPr>
          </w:pPr>
          <w:r>
            <w:rPr>
              <w:rFonts w:cs="Segoe UI"/>
              <w:sz w:val="20"/>
              <w:szCs w:val="20"/>
            </w:rPr>
            <w:t>© 201</w:t>
          </w:r>
          <w:r w:rsidR="00830EB8">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830EB8" w:rsidRDefault="00830EB8" w:rsidP="007A0F94">
      <w:pPr>
        <w:spacing w:after="0"/>
      </w:pPr>
      <w:r>
        <w:separator/>
      </w:r>
    </w:p>
  </w:endnote>
  <w:endnote w:type="continuationSeparator" w:id="0">
    <w:p w14:paraId="42F28FD8" w14:textId="77777777" w:rsidR="00830EB8" w:rsidRDefault="00830EB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830EB8" w:rsidRDefault="00830EB8" w:rsidP="007A0F94">
      <w:pPr>
        <w:spacing w:after="0"/>
      </w:pPr>
      <w:r>
        <w:separator/>
      </w:r>
    </w:p>
  </w:footnote>
  <w:footnote w:type="continuationSeparator" w:id="0">
    <w:p w14:paraId="5436C640" w14:textId="77777777" w:rsidR="00830EB8" w:rsidRDefault="00830EB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A74D5"/>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7F76A4"/>
    <w:rsid w:val="0080124D"/>
    <w:rsid w:val="0080326C"/>
    <w:rsid w:val="0080418F"/>
    <w:rsid w:val="00805103"/>
    <w:rsid w:val="008062B9"/>
    <w:rsid w:val="00807989"/>
    <w:rsid w:val="00812A57"/>
    <w:rsid w:val="00813B69"/>
    <w:rsid w:val="00814240"/>
    <w:rsid w:val="0081635C"/>
    <w:rsid w:val="00830EB8"/>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en-us/accessibility/enterprise-answer-desk"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97DEF5-040C-41F4-AEDC-A3602F5F7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2446</Words>
  <Characters>13943</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2018-04-12T18:31:00Z</dcterms:created>
  <dcterms:modified xsi:type="dcterms:W3CDTF">2018-04-12T18:32:00Z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