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.NET Framework 4.8.1 (Windows Forms and WPF)</w:t>
      </w:r>
      <w:r w:rsidRPr="0036636B">
        <w:rPr>
          <w:rFonts w:eastAsia="Segoe UI" w:cs="Segoe UI"/>
        </w:rPr>
        <w:t xml:space="preserve"> / </w:t>
      </w:r>
      <w:proofErr w:type="spellStart"/>
      <w:proofErr w:type="gramEnd"/>
      <w:proofErr w:type="spellEnd"/>
      <w:r>
        <w:rPr>
          <w:rFonts w:eastAsia="Segoe UI" w:cs="Segoe UI"/>
        </w:rPr>
        <w:t>.NET Framework 4.8.1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.NET Framework (Windows Forms and WPF) is a platform which enables developers to create Windows-based applications. Windows Forms is a managed wrapper around Win32 API. WPF is a XAML based UI authoring framework.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The WindowsForms DataGridView control, among others starts row and column counts at 0 rather than 1. This may confuse users who are unfamiliar with that pattern, or certain screen readers to announce Row 0, Column 0 to refer to the first column in the first row.</w:t>
            </w:r>
            <w:r>
              <w:rPr>
                <w:rFonts w:cs="Segoe UI"/>
              </w:rPr>
              <w:br/>
            </w:r>
            <w:r>
              <w:rPr>
                <w:rFonts w:cs="Segoe UI"/>
              </w:rPr>
              <w:t>Note that the Web ChartControl has accessibility issues in legacy WebForms applications, including preventing screen readers from effectively reading the chart content, instead announcing "Clickable" repeatedly, not allowing the screen reader to read the main content. More modern chart rendering technology such as PowerBI are recommended instead.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Focus indicators on ToolStripButtons hosted in the PropertyGrid control may not meet contrast requirements, making it more difficult for users to distinguish which control has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