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0548D1EA">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ASZ-OEM-Appliance Local UI</w:t>
      </w:r>
      <w:r w:rsidRPr="0036636B">
        <w:rPr>
          <w:rFonts w:ascii="Segoe UI" w:eastAsia="Segoe UI" w:hAnsi="Segoe UI" w:cs="Segoe UI"/>
        </w:rPr>
        <w:t xml:space="preserve"> / </w:t>
      </w:r>
      <w:r>
        <w:rPr>
          <w:rFonts w:ascii="Segoe UI" w:eastAsia="Segoe UI" w:hAnsi="Segoe UI" w:cs="Segoe UI"/>
        </w:rPr>
        <w:t>2408</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19,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Related to Azure Edge &amp; Platform (AEP) services, particularly those involving user interfaces for appliances, which include installers, login, internal tools, marketing pages, admin, config, dev extension, website, win32 app, mobile app, and hardware controls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581B39"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581B39"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581B39"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581B39"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581B39"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581B39"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581B39"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0C30EE51"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Settings text visually appears as heading but </w:t>
            </w:r>
            <w:r w:rsidR="00D769AC">
              <w:rPr>
                <w:rFonts w:ascii="Segoe UI" w:hAnsi="Segoe UI" w:cs="Segoe UI"/>
              </w:rPr>
              <w:t xml:space="preserve">is </w:t>
            </w:r>
            <w:r>
              <w:rPr>
                <w:rFonts w:ascii="Segoe UI" w:hAnsi="Segoe UI" w:cs="Segoe UI"/>
              </w:rPr>
              <w:t>not defined as one programmatically.</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581B39"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581B39"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581B39"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581B39"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581B39"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581B39"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581B39"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581B39"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581B39"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581B39"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581B39"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581B39"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581B39"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581B39"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581B39"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581B39"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581B39"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581B39"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581B39"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4C334183" w:rsidR="00DA7252" w:rsidRPr="0036636B" w:rsidRDefault="00DA7252" w:rsidP="00DA7252">
            <w:pPr>
              <w:spacing w:after="0" w:line="240" w:lineRule="auto"/>
              <w:rPr>
                <w:rFonts w:ascii="Segoe UI" w:eastAsia="Times New Roman" w:hAnsi="Segoe UI" w:cs="Segoe UI"/>
              </w:rPr>
            </w:pPr>
            <w:r>
              <w:rPr>
                <w:rFonts w:ascii="Segoe UI" w:hAnsi="Segoe UI" w:cs="Segoe UI"/>
              </w:rPr>
              <w:t>Page is not translated to other language</w:t>
            </w:r>
            <w:r w:rsidR="00D769AC">
              <w:rPr>
                <w:rFonts w:ascii="Segoe UI" w:hAnsi="Segoe UI" w:cs="Segoe UI"/>
              </w:rPr>
              <w:t>s</w:t>
            </w:r>
            <w:r>
              <w:rPr>
                <w:rFonts w:ascii="Segoe UI" w:hAnsi="Segoe UI" w:cs="Segoe UI"/>
              </w:rPr>
              <w:t>.</w:t>
            </w: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581B39"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581B39"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581B39"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581B39"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581B39"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581B39"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581B39"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581B39"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581B39"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581B39"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581B39"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65651F3F" w:rsidR="00394265" w:rsidRPr="0036636B" w:rsidRDefault="00394265" w:rsidP="00394265">
            <w:pPr>
              <w:spacing w:after="0" w:line="240" w:lineRule="auto"/>
              <w:rPr>
                <w:rFonts w:ascii="Segoe UI" w:eastAsia="Times New Roman" w:hAnsi="Segoe UI" w:cs="Segoe UI"/>
              </w:rPr>
            </w:pPr>
            <w:r>
              <w:rPr>
                <w:rFonts w:ascii="Segoe UI" w:hAnsi="Segoe UI" w:cs="Segoe UI"/>
              </w:rPr>
              <w:t>Luminosity ratio of static text with background is less than required 4.5:1 under 'Settings' page.</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581B39"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581B39"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581B39"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581B39"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581B39"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581B39"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581B39"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581B39"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581B39"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581B39"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581B39"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581B39"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581B39"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581B39"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581B39"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581B39"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581B39"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581B39"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581B39"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581B39"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581B39"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581B39"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581B39"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581B39"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581B39"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581B39"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581B39"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581B39"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581B39"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581B39"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581B39"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581B39"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581B39"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581B39"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581B39"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581B39"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581B39"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581B39"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581B39"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581B39"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581B39"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581B39"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581B39"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5C3D"/>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9D6"/>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1B39"/>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769AC"/>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372A8B-6E5D-4171-ACEA-5B417CD61F2C}">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2358</Words>
  <Characters>13443</Characters>
  <Application>Microsoft Office Word</Application>
  <DocSecurity>8</DocSecurity>
  <Lines>112</Lines>
  <Paragraphs>31</Paragraphs>
  <ScaleCrop>false</ScaleCrop>
  <Company/>
  <LinksUpToDate>false</LinksUpToDate>
  <CharactersWithSpaces>15770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2024-07-19T19:34:00Z</dcterms:created>
  <dcterms:modified xsi:type="dcterms:W3CDTF">2024-07-19T19:34:00Z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