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IAM - Management Admin UX</w:t>
      </w:r>
      <w:r w:rsidRPr="0036636B">
        <w:rPr>
          <w:rFonts w:eastAsia="Segoe UI" w:cs="Segoe UI"/>
        </w:rPr>
        <w:t xml:space="preserve"> / </w:t>
      </w:r>
      <w:proofErr w:type="spellStart"/>
      <w:proofErr w:type="gramEnd"/>
      <w:proofErr w:type="spellEnd"/>
      <w:r>
        <w:rPr>
          <w:rFonts w:eastAsia="Segoe UI" w:cs="Segoe UI"/>
        </w:rPr>
        <w:t>Continuous daily builds</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IAM - Management Admin UX (aka ADIbizaUX)</w:t>
      </w:r>
      <w:r>
        <w:rPr>
          <w:rFonts w:eastAsia="Times New Roman" w:cs="Segoe UI"/>
        </w:rPr>
        <w:br/>
      </w:r>
      <w:r>
        <w:rPr>
          <w:rFonts w:eastAsia="Times New Roman" w:cs="Segoe UI"/>
        </w:rPr>
        <w:br/>
      </w:r>
      <w:r>
        <w:rPr>
          <w:rFonts w:eastAsia="Times New Roman" w:cs="Segoe UI"/>
        </w:rPr>
        <w:t>ADIbizaUX  - (Active Directory Ibiza UX) Active Directory Portal extension for Ibiza portal (portal.azure.com and entra.microsoft.com).</w:t>
      </w:r>
      <w:r>
        <w:rPr>
          <w:rFonts w:eastAsia="Times New Roman" w:cs="Segoe UI"/>
        </w:rPr>
        <w:br/>
      </w:r>
      <w:r>
        <w:rPr>
          <w:rFonts w:eastAsia="Times New Roman" w:cs="Segoe UI"/>
        </w:rPr>
        <w:t>Stateless UX service, Ibiza UX extension - supports no other public or private endpoints</w:t>
      </w:r>
      <w:r>
        <w:rPr>
          <w:rFonts w:eastAsia="Times New Roman" w:cs="Segoe UI"/>
        </w:rPr>
        <w:br/>
      </w:r>
      <w:r>
        <w:rPr>
          <w:rFonts w:eastAsia="Times New Roman" w:cs="Segoe UI"/>
        </w:rPr>
        <w:t>Active Directory Ibiza UX is a stateless UI service built on top of Ibiza SDK to be used in portal.azure.com and entra.microsoft.com portals to allow UX in the Ibiza portal for IAM services. It is comprised of 2 services (but which work only together for meaningful operation) - frontend (hosted my azure portal hosting service), and backend (deployed by WARM/EAP)</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Screen reader may not announce grouping text information when navigating radio buttons.</w:t>
            </w:r>
            <w:r>
              <w:rPr>
                <w:rFonts w:cs="Segoe UI"/>
              </w:rPr>
              <w:br/>
            </w:r>
            <w:r>
              <w:rPr>
                <w:rFonts w:cs="Segoe UI"/>
              </w:rPr>
              <w:t>Screen reader may remain silent after certain interactions.</w:t>
            </w:r>
            <w:r>
              <w:rPr>
                <w:rFonts w:cs="Segoe UI"/>
              </w:rPr>
              <w:br/>
            </w:r>
            <w:r>
              <w:rPr>
                <w:rFonts w:cs="Segoe UI"/>
              </w:rPr>
              <w:t>The text "Conditional Access Optimization Agent" is not programmatically defined as a heading.</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In the Copilot responses section, table column headers cannot be resized or moved using the keyboard.</w:t>
            </w:r>
            <w:r>
              <w:rPr>
                <w:rFonts w:cs="Segoe UI"/>
              </w:rPr>
              <w:br/>
            </w:r>
            <w:r>
              <w:rPr>
                <w:rFonts w:cs="Segoe UI"/>
              </w:rPr>
              <w:t>The position of the Node map view cannot be adjusted using the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Focus order may not match the importance of interactive controls like "Delete" and "Create your own application" buttons.</w:t>
            </w:r>
            <w:r>
              <w:rPr>
                <w:rFonts w:cs="Segoe UI"/>
              </w:rPr>
              <w:br/>
            </w:r>
            <w:r>
              <w:rPr>
                <w:rFonts w:cs="Segoe UI"/>
              </w:rPr>
              <w:t>Keyboard focus might not shift to the response section after using a suggestion control.</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may not announce accurate column header names in responses table.</w:t>
            </w:r>
            <w:r>
              <w:rPr>
                <w:rFonts w:cs="Segoe UI"/>
              </w:rPr>
              <w:br/>
            </w:r>
            <w:r>
              <w:rPr>
                <w:rFonts w:cs="Segoe UI"/>
              </w:rPr>
              <w:t>Tooltip details might not be read aloud by screen reader for 'Start Agent' activation.</w:t>
            </w:r>
            <w:r>
              <w:rPr>
                <w:rFonts w:cs="Segoe UI"/>
              </w:rPr>
              <w:br/>
            </w:r>
            <w:r>
              <w:rPr>
                <w:rFonts w:cs="Segoe UI"/>
              </w:rPr>
              <w:t>'Conditional Access Optimization' card may not have a clear name for accessibility.</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At 200% zoom, the 'Agent Activity MAP' section is cut off and obscured by controls.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Horizontal scroll bar may appear on 'Security Copilot agents' page during reflow settings.</w:t>
            </w:r>
            <w:r>
              <w:rPr>
                <w:rFonts w:cs="Segoe UI"/>
              </w:rPr>
              <w:br/>
            </w:r>
            <w:r>
              <w:rPr>
                <w:rFonts w:cs="Segoe UI"/>
              </w:rPr>
              <w:t>Agent Activity Map section may not be fully visible at 400% zoom.</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r>
              <w:rPr>
                <w:rFonts w:cs="Segoe UI"/>
              </w:rPr>
              <w:t>Headings for user prompts and AI-generated responses may lack descriptive information.</w:t>
            </w: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r>
              <w:rPr>
                <w:rFonts w:cs="Segoe UI"/>
              </w:rPr>
              <w:t>Mouse users are required to perform drag gestures to resize column width in the chat box tables as a single pointer option is not available.</w:t>
            </w: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error message which appears after unselecting the table row.</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