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May 5, 2022</w:t>
      </w:r>
    </w:p>
    <w:p w14:paraId="0C33FC9B" w14:textId="2506B285" w:rsid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Azure OSS Databases</w:t>
      </w:r>
    </w:p>
    <w:p w14:paraId="0CFB5610" w14:textId="1C204EF8" w:rsidR="0090734F" w:rsidRPr="00C54D75" w:rsidRDefault="0090734F" w:rsidP="36962CF4">
      <w:pPr>
        <w:spacing w:after="160"/>
        <w:contextualSpacing w:val="0"/>
        <w:rPr>
          <w:rFonts w:eastAsia="Segoe UI" w:cs="Segoe UI"/>
        </w:rPr>
      </w:pPr>
      <w:r>
        <w:rPr>
          <w:rFonts w:eastAsia="Segoe UI" w:cs="Segoe UI"/>
        </w:rPr>
        <w:t xml:space="preserve">Product Description: </w:t>
      </w:r>
      <w:r w:rsidRPr="0090734F">
        <w:rPr>
          <w:rFonts w:eastAsia="Segoe UI" w:cs="Segoe UI"/>
        </w:rPr>
        <w:t>Azure Database for MySQL flexible server is cost effective and easy to set up, operate, and scale. Enjoy advanced security, same-zone or zone-redundant high availability, and a service-level agreement (SLA) of up to 99.99 percent. Leverage your existing open source MySQL skills, tools, drivers, and programming languages of your choice. Achieve faster innovation and increased productivity with a simplified end-to-end deployment experience and take advantage of new flexible server features such as, user-controlled maintenance windows, server parameter configuration, and IOPS provisioning.</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Azure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9A2BF1"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9A2BF1"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9A2BF1"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9A2BF1"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9A2BF1"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r>
              <w:t>Tooltip is not defined for 'vCore slider' on pricing tier blade.</w:t>
            </w: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lastRenderedPageBreak/>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r w:rsidRPr="00254912">
              <w:rPr>
                <w:rFonts w:cs="Segoe UI"/>
                <w:b/>
                <w:szCs w:val="20"/>
              </w:rPr>
              <w:t>Dismissable</w:t>
            </w:r>
          </w:p>
          <w:p w14:paraId="35A22EB9" w14:textId="77777777" w:rsidR="00254912" w:rsidRPr="00254912" w:rsidRDefault="00254912" w:rsidP="00254912">
            <w:pPr>
              <w:spacing w:before="60" w:after="60"/>
              <w:rPr>
                <w:rFonts w:cs="Segoe UI"/>
                <w:szCs w:val="20"/>
              </w:rPr>
            </w:pPr>
            <w:r w:rsidRPr="00254912">
              <w:rPr>
                <w:rFonts w:cs="Segoe UI"/>
                <w:szCs w:val="20"/>
              </w:rPr>
              <w:lastRenderedPageBreak/>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w:t>
            </w:r>
            <w:r w:rsidRPr="0060046F">
              <w:rPr>
                <w:rFonts w:cs="Segoe UI"/>
                <w:szCs w:val="20"/>
              </w:rPr>
              <w:lastRenderedPageBreak/>
              <w:t>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A mechanism is available to remap the shortcut to use one or more non-printable keyboard characters (e.g. Ctrl, Alt, etc).</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lastRenderedPageBreak/>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w:t>
            </w:r>
            <w:r w:rsidRPr="00780DAA">
              <w:rPr>
                <w:rFonts w:cs="Segoe UI"/>
                <w:szCs w:val="20"/>
              </w:rPr>
              <w:lastRenderedPageBreak/>
              <w:t>that are repeated on multiple Web pages.</w:t>
            </w:r>
          </w:p>
        </w:tc>
        <w:tc>
          <w:tcPr>
            <w:tcW w:w="3037" w:type="dxa"/>
          </w:tcPr>
          <w:p w14:paraId="1DA3AC6B" w14:textId="19D03E2B" w:rsidR="00DC03E4" w:rsidRPr="00780DAA" w:rsidRDefault="00DC03E4" w:rsidP="00DC03E4">
            <w:pPr>
              <w:rPr>
                <w:rFonts w:cs="Segoe UI"/>
              </w:rPr>
            </w:pPr>
            <w:r>
              <w:lastRenderedPageBreak/>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 xml:space="preserve">For functionality that can be operated </w:t>
            </w:r>
            <w:r w:rsidR="00ED58F4" w:rsidRPr="00ED58F4">
              <w:rPr>
                <w:rFonts w:cs="Segoe UI"/>
                <w:szCs w:val="20"/>
              </w:rPr>
              <w:lastRenderedPageBreak/>
              <w:t>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r>
              <w:t>- Labels are not associated with the text box on the ‘Connection string’ window.</w:t>
            </w: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w:t>
            </w:r>
            <w:r w:rsidRPr="00780DAA">
              <w:rPr>
                <w:rFonts w:cs="Segoe UI"/>
                <w:szCs w:val="20"/>
              </w:rPr>
              <w:lastRenderedPageBreak/>
              <w:t>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lastRenderedPageBreak/>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4_Video" w:displacedByCustomXml="next"/>
    <w:bookmarkEnd w:id="8" w:displacedByCustomXml="next"/>
    <w:bookmarkStart w:id="9" w:name="_Section_1194.25_Self-Contained,"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45043974">
    <w:abstractNumId w:val="5"/>
  </w:num>
  <w:num w:numId="2" w16cid:durableId="1917276633">
    <w:abstractNumId w:val="0"/>
  </w:num>
  <w:num w:numId="3" w16cid:durableId="611322634">
    <w:abstractNumId w:val="8"/>
  </w:num>
  <w:num w:numId="4" w16cid:durableId="846403923">
    <w:abstractNumId w:val="9"/>
  </w:num>
  <w:num w:numId="5" w16cid:durableId="1704938603">
    <w:abstractNumId w:val="3"/>
  </w:num>
  <w:num w:numId="6" w16cid:durableId="18043757">
    <w:abstractNumId w:val="7"/>
  </w:num>
  <w:num w:numId="7" w16cid:durableId="625622716">
    <w:abstractNumId w:val="1"/>
  </w:num>
  <w:num w:numId="8" w16cid:durableId="1454209860">
    <w:abstractNumId w:val="4"/>
  </w:num>
  <w:num w:numId="9" w16cid:durableId="2130782361">
    <w:abstractNumId w:val="6"/>
  </w:num>
  <w:num w:numId="10" w16cid:durableId="9804277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706"/>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0734F"/>
    <w:rsid w:val="009116C6"/>
    <w:rsid w:val="00913233"/>
    <w:rsid w:val="00913713"/>
    <w:rsid w:val="0092164A"/>
    <w:rsid w:val="00926C56"/>
    <w:rsid w:val="00932E68"/>
    <w:rsid w:val="0093343B"/>
    <w:rsid w:val="009345DC"/>
    <w:rsid w:val="00936351"/>
    <w:rsid w:val="00946026"/>
    <w:rsid w:val="00952E88"/>
    <w:rsid w:val="0095388F"/>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523D941-AD21-4578-A5D3-314F7A112B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3166</Words>
  <Characters>18049</Characters>
  <Application>Microsoft Office Word</Application>
  <DocSecurity>8</DocSecurity>
  <Lines>150</Lines>
  <Paragraphs>42</Paragraphs>
  <ScaleCrop>false</ScaleCrop>
  <Company/>
  <LinksUpToDate>false</LinksUpToDate>
  <CharactersWithSpaces>21173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2022-05-04T20:26:00Z</dcterms:created>
  <dcterms:modified xsi:type="dcterms:W3CDTF">2022-05-05T01:22:00Z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