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3425EA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Active Directory Connect</w:t>
      </w:r>
      <w:r w:rsidRPr="0036636B">
        <w:rPr>
          <w:rFonts w:ascii="Segoe UI" w:eastAsia="Segoe UI" w:hAnsi="Segoe UI" w:cs="Segoe UI"/>
        </w:rPr>
        <w:t xml:space="preserve"> / </w:t>
      </w:r>
      <w:r>
        <w:rPr>
          <w:rFonts w:ascii="Segoe UI" w:eastAsia="Segoe UI" w:hAnsi="Segoe UI" w:cs="Segoe UI"/>
        </w:rPr>
        <w:t>2.1.20.0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February 24,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AD Connect is an on-premises Microsoft application that's designed to meet and accomplish your hybrid identity goals. If you're evaluating how to best meet your goals, you should also consider the cloud-managed solution Azure AD Connect cloud sync.</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9480F"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9480F"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9480F"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9480F"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9480F"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9480F"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9480F"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9480F"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9480F"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9480F"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9480F"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9480F"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9480F"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9480F"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9480F"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9480F"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9480F"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9480F"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9480F"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9480F"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9480F"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9480F"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9480F"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9480F"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9480F"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9480F"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9480F"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9480F"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9480F"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9480F"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9480F"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9480F"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69480F"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69480F"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69480F"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9480F"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69480F"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69480F"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69480F"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69480F"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69480F"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69480F"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69480F"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69480F"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69480F"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69480F"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69480F"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69480F"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69480F"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69480F"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69480F"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69480F"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[Connect to Azure AD&gt; Navigation]: Screen reader is not announcing the updated loading status information for adding credential.</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69480F"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69480F"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69480F"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69480F"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9480F"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69480F"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69480F"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69480F"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69480F"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69480F"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69480F"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69480F"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69480F"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69480F"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69480F"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69480F"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69480F"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69480F"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69480F"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69480F"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69480F"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69480F"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69480F"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69480F"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69480F"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69480F"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69480F"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69480F"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80F"/>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2341</Words>
  <Characters>13348</Characters>
  <Application>Microsoft Office Word</Application>
  <DocSecurity>8</DocSecurity>
  <Lines>111</Lines>
  <Paragraphs>31</Paragraphs>
  <ScaleCrop>false</ScaleCrop>
  <Company/>
  <LinksUpToDate>false</LinksUpToDate>
  <CharactersWithSpaces>15658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2024-02-26T18:40:00Z</dcterms:created>
  <dcterms:modified xsi:type="dcterms:W3CDTF">2024-02-26T18:40:00Z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