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Active Directory Ibiza UX - RBAC</w:t>
      </w:r>
      <w:r w:rsidRPr="0036636B">
        <w:rPr>
          <w:rFonts w:ascii="Segoe UI" w:eastAsia="Segoe UI" w:hAnsi="Segoe UI" w:cs="Segoe UI"/>
        </w:rPr>
        <w:t xml:space="preserve"> / </w:t>
      </w:r>
      <w:r>
        <w:rPr>
          <w:rFonts w:ascii="Segoe UI" w:eastAsia="Segoe UI" w:hAnsi="Segoe UI" w:cs="Segoe UI"/>
        </w:rPr>
        <w:t>Continuous</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Access Control (IAM) administration experience enables users to use the Azure portal to manage role assignments to Azure subscription resources in a user-friendly graphical user interface.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36AF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36AF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36AF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36AF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36AF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36AF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36AF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On the Access Control blade, when the user clicks the 'Refresh' button, Narrator does not inform the user that the data is loading or refreshed.</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36AF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36AF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36AF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36AF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36AF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On the Access Control blade, tool tips for the filtering controls are not accessible using a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36AF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36AF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36AF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36AF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36AF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36AF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36AF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36AF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36AF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36AF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36AF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36AF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36AF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36AF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36AF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36AF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36AF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36AF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36AF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36AF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36AF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36AF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36AF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36AF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36AF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36AF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36AF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36AF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36AF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36AF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36AF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36AF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36AF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36AF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36AF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36AF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36AF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36AF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36AF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36AF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36AF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36AF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36AF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36AF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36AF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36AF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36AF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36AF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36AF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36AF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36AF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36AF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36AF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36AF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36AF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36AF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36AF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36AF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36AF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36AF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36AF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36AF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36AF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36AF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36AF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36AF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36AF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36AF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36AFD"/>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6133"/>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2361</Words>
  <Characters>13462</Characters>
  <Application>Microsoft Office Word</Application>
  <DocSecurity>8</DocSecurity>
  <Lines>112</Lines>
  <Paragraphs>31</Paragraphs>
  <ScaleCrop>false</ScaleCrop>
  <Company/>
  <LinksUpToDate>false</LinksUpToDate>
  <CharactersWithSpaces>15792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2022-10-22T00:07:00Z</dcterms:created>
  <dcterms:modified xsi:type="dcterms:W3CDTF">2022-10-22T00:07:00Z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