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Power Automate Portal</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[Build Number]</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14,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Power Automate Portal is the central web experience for creating, managing, monitoring, and governing cloud and desktop automation workflows, providing makers and administrators with tools to build and operate automation solutions at scale.</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Visual elements such as charts are identified to assistive technologies, ensuring users are aware of their presence.</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Screen reader users may not receive announcements about required field information for form fields under 'Create a New Connection'.</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Screen reader focus may not automatically move to the "+" control under 'Manually trigger a flow' when editing a flow in the designer.</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Most controls are operable using the keyboard.  
- The "Cloud flow errors" control in the filter pane currently requires mouse interaction to expand or collapse.</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Supported With Exceptions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Keyboard focus generally follows the interface layout, though in some cases, certain buttons may receive focus before related elements, which may affect the expected navigation flow.</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The accessible name for some interface components may not fully match the visible text labels, which can affect clarity for users relying on assistive technologies.</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Supported With Exceptions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User interface components provide programmatically determinable names and roles to assistive technologies.
- Some tooltips and buttons have improved accessibility with clear associations and accurate names.
- Controls such as comboboxes, sliders, and checkboxes include accessible names and states for better screen reader interaction.
- Notifications and states of interactive elements are communicated effectively to support user navigation and operation.</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Some pages may require two-dimensional scrolling and content may be truncated when viewed with reflow settings.</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When text spacing is adjusted, some content under the "Manage Access" pane may not remain visible.</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Supported With Exceptions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Status messages such as 'Working on it' and 'Response Received' may not be announced by screen readers during interactions with Copilot prompts.</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