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Intune Device Extension</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Intune helps organizations manage access to corporate apps, data, and resources. Company Portal is the app that lets you, as an employee of your company, securely access those resources. Intune Device Extension is where IT Admins manage the enrolled devices.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Ensures &lt;img&gt; elements include alternative text or are assigned a role of none or presentation.</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The visual heading “Assignment filter” is not programmatically defined as a heading.
- Screen reader does not announce descriptive information for controls in the Deployment Schedule table.
- Screen reader does not announce the associated label for the payload button.
- The visual heading “Selected (0)” is not programmatically defined as a heading.</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The “Exclude group” info icon tooltip is not accessible using the keyboard.
- Column sizing controls in the column header are not keyboard accessible.
- The Add Group combo box cannot be accessed using the keyboard.
- Elements containing scrollable content are not fully operable by keyboard.</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Keyboard focus lands twice on the edit control on the Details page.</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When navigating with a screen reader, the Create button is announced as “Save.”</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A visible label is not provided for the “Search for scope tags …” edit field.</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An incorrect name is defined for the Close button in the “Export all affected devices” dialog.
- Wizard step tabs have a presentation‑role conflict when navigation is locked.
- Screen reader does not announce the selected state for the “Review” button.
- Screen reader does not announce labels for the Days and Hours combo boxes.
- Buttons do not consistently include discernible text.
- Screen reader announces an incorrect role for the payload button.</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At a 320×256 viewport, limited vertical space shows only one row or cell, making navigation and data access difficult.
- The InfoBalloon icon is not visible in reflow mode (400% zoom) within the ResourcePicker search container.
- At 320×256 resolution, table controls are not fully visible and data becomes truncated.
- At 400% zoom, content on the Review + Create tab becomes hidden and does not reflow properly.</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Screen reader does not announce valid or invalid search result information for the search policies edit field in the Select Payload blade.</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