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22,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Customer Lockbox</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Customer Lockbox is an Azure security service intended to provide Azure customers the ability to opt-in to being part of the approval workflow when their resources are being accessed by Microsoft engineers/support for troubleshooting or maintenance needs.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1.0.147.0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835FA"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835FA"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835FA"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835FA"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835FA"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Screen readers will not have additional context information from ARIA tags.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37BF93FB" w:rsidR="009B5FA0" w:rsidRDefault="009B5FA0" w:rsidP="00265F48">
            <w:r>
              <w:t>Column header is truncated with ellipses on small form factors.</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 With Exceptions</w:t>
            </w:r>
          </w:p>
        </w:tc>
        <w:tc>
          <w:tcPr>
            <w:tcW w:w="3870" w:type="dxa"/>
          </w:tcPr>
          <w:p w14:paraId="1DA3AC78" w14:textId="60AD8914" w:rsidR="00DC03E4" w:rsidRPr="00780DAA" w:rsidRDefault="00DC03E4" w:rsidP="00DC03E4">
            <w:pPr>
              <w:rPr>
                <w:rFonts w:cs="Segoe UI"/>
              </w:rPr>
            </w:pPr>
            <w:r>
              <w:t>Additional description regarding "Learn more" links are not available to screen readers. But, the info is available through other contextual elements in the screen.</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Focus indicator is not very clearly visible in the column selection check boxes.</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Visual focus does not move to the first interactive element when opening context-blades are opened.</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Nested controls in history page is not announced by screen readers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385"/>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835FA"/>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3194</Words>
  <Characters>18210</Characters>
  <Application>Microsoft Office Word</Application>
  <DocSecurity>8</DocSecurity>
  <Lines>151</Lines>
  <Paragraphs>42</Paragraphs>
  <ScaleCrop>false</ScaleCrop>
  <Company/>
  <LinksUpToDate>false</LinksUpToDate>
  <CharactersWithSpaces>21362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2021-06-23T04:21:00Z</dcterms:created>
  <dcterms:modified xsi:type="dcterms:W3CDTF">2021-06-23T04:21:00Z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