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23,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Learning Download Center (LDC)_Primary</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Learning Download center is for management of documents related to Learning.</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20220204.2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335F5"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335F5"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335F5"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335F5"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335F5"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Structure and information present for some of the content are not properly associated.</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 With Exceptions</w:t>
            </w:r>
          </w:p>
        </w:tc>
        <w:tc>
          <w:tcPr>
            <w:tcW w:w="3757" w:type="dxa"/>
            <w:gridSpan w:val="2"/>
          </w:tcPr>
          <w:p w14:paraId="1DA3AC29" w14:textId="1FCAD365" w:rsidR="00DC03E4" w:rsidRPr="00780DAA" w:rsidRDefault="00DC03E4" w:rsidP="00DC03E4">
            <w:pPr>
              <w:rPr>
                <w:rFonts w:cs="Segoe UI"/>
              </w:rPr>
            </w:pPr>
            <w:r>
              <w:t>Some of the site content and functionality is conveyed via color only.</w:t>
            </w: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Some of the non-text elements do not have a proper contrast against the background.</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 With Exceptions</w:t>
            </w:r>
          </w:p>
        </w:tc>
        <w:tc>
          <w:tcPr>
            <w:tcW w:w="3757" w:type="dxa"/>
            <w:gridSpan w:val="2"/>
          </w:tcPr>
          <w:p w14:paraId="59E43D49" w14:textId="4B87CFC7" w:rsidR="00254912" w:rsidRDefault="00254912" w:rsidP="00265F48">
            <w:r>
              <w:t>Some content is not properly visible for mouse users.</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Some of the content is not accessible via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w:t>
            </w:r>
            <w:r w:rsidRPr="00780DAA">
              <w:rPr>
                <w:rFonts w:cs="Segoe UI"/>
                <w:szCs w:val="20"/>
              </w:rPr>
              <w:lastRenderedPageBreak/>
              <w:t>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w:t>
            </w:r>
            <w:r w:rsidRPr="00780DAA">
              <w:rPr>
                <w:rFonts w:cs="Segoe UI"/>
                <w:szCs w:val="20"/>
              </w:rPr>
              <w:lastRenderedPageBreak/>
              <w:t>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 With Exceptions</w:t>
            </w:r>
          </w:p>
        </w:tc>
        <w:tc>
          <w:tcPr>
            <w:tcW w:w="3870" w:type="dxa"/>
          </w:tcPr>
          <w:p w14:paraId="1DA3AC6C" w14:textId="37BF499C" w:rsidR="00DC03E4" w:rsidRPr="00780DAA" w:rsidRDefault="00DC03E4" w:rsidP="00DC03E4">
            <w:pPr>
              <w:rPr>
                <w:rFonts w:cs="Segoe UI"/>
              </w:rPr>
            </w:pPr>
            <w:r>
              <w:t>A mechanism to bypass the repeated block is not provided.</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 With Exceptions</w:t>
            </w:r>
          </w:p>
        </w:tc>
        <w:tc>
          <w:tcPr>
            <w:tcW w:w="3870" w:type="dxa"/>
          </w:tcPr>
          <w:p w14:paraId="1DA3AC70" w14:textId="62EC51EA" w:rsidR="00DC03E4" w:rsidRPr="00780DAA" w:rsidRDefault="00DC03E4" w:rsidP="00DC03E4">
            <w:pPr>
              <w:rPr>
                <w:rFonts w:cs="Segoe UI"/>
              </w:rPr>
            </w:pPr>
            <w:r>
              <w:t>Webpages don't have descriptive page titles.</w:t>
            </w: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Some of the contents on the website do not have proper focus order.</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Focus indicator is not properly visible on some of the components in the website.</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lastRenderedPageBreak/>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Labels or instructions are not provided for some of the web components.</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07E3D5A" w:rsidR="00DC03E4" w:rsidRPr="00780DAA" w:rsidRDefault="00DC03E4" w:rsidP="00DC03E4">
            <w:pPr>
              <w:rPr>
                <w:rFonts w:cs="Segoe UI"/>
              </w:rPr>
            </w:pPr>
            <w:r>
              <w:t>Some of the components on the website is not created according to HTML specifications.</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Some of the content on the website does not have proper name, role, value, or state.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35F5"/>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238A"/>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3232</Words>
  <Characters>18429</Characters>
  <Application>Microsoft Office Word</Application>
  <DocSecurity>8</DocSecurity>
  <Lines>153</Lines>
  <Paragraphs>43</Paragraphs>
  <ScaleCrop>false</ScaleCrop>
  <Company/>
  <LinksUpToDate>false</LinksUpToDate>
  <CharactersWithSpaces>21618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2022-02-23T18:02:00Z</dcterms:created>
  <dcterms:modified xsi:type="dcterms:W3CDTF">2022-02-23T18:02:00Z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