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Accessibility Insights for Web</w:t>
      </w:r>
      <w:r w:rsidRPr="0036636B">
        <w:rPr>
          <w:rFonts w:eastAsia="Segoe UI" w:cs="Segoe UI"/>
        </w:rPr>
        <w:t xml:space="preserve"> / </w:t>
      </w:r>
      <w:proofErr w:type="spellStart"/>
      <w:proofErr w:type="gramEnd"/>
      <w:proofErr w:type="spellEnd"/>
      <w:r>
        <w:rPr>
          <w:rFonts w:eastAsia="Segoe UI" w:cs="Segoe UI"/>
        </w:rPr>
        <w:t>2.44.0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19,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Accessibility Insights for Web helps developers find and fix accessibility issues in web apps and sites.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