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February 27,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 Classic Marketing Functionality</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core maketing entities that have been traditionally been included in the set of common CRM entities, like Marketing Lists, Campaign, Campaign Activity, Campaign Response, Quick Campaign.</w:t>
      </w:r>
      <w:r>
        <w:rPr>
          <w:rFonts w:eastAsia="Segoe UI" w:cs="Segoe UI"/>
        </w:rPr>
        <w:br/>
      </w:r>
      <w:r>
        <w:rPr>
          <w:rFonts w:eastAsia="Segoe UI" w:cs="Segoe UI"/>
        </w:rPr>
        <w:br/>
        <w:t>The product is built on the “Unified Client Infrastructure for CRM/XRM” which is indicated by the term UCI in the following assessment.</w:t>
      </w:r>
      <w:r>
        <w:rPr>
          <w:rFonts w:eastAsia="Segoe UI" w:cs="Segoe UI"/>
        </w:rPr>
        <w:br/>
      </w:r>
      <w:r>
        <w:rPr>
          <w:rFonts w:eastAsia="Segoe UI" w:cs="Segoe UI"/>
        </w:rPr>
        <w:br/>
        <w:t>Certain areas are not fully transitioned to the UCI, and have limits in how they can be used through accessibility tools: These are: List member management, and advanced find capabilities. We are in the process of providing an updated experience in a upcoming releases in 2019.</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9.1.0.2xxx</w:t>
      </w:r>
    </w:p>
    <w:p w14:paraId="498479E0" w14:textId="77777777" w:rsidR="00BC29AD" w:rsidRDefault="00BC29AD" w:rsidP="00BC29AD">
      <w:pPr>
        <w:spacing w:after="160"/>
        <w:contextualSpacing w:val="0"/>
      </w:pPr>
      <w:bookmarkStart w:id="0" w:name="_Hlk484785812"/>
      <w:bookmarkStart w:id="1" w:name="_Hlk508140176"/>
      <w:bookmarkStart w:id="2" w:name="_Hlk527997229"/>
      <w:r>
        <w:rPr>
          <w:rFonts w:eastAsia="Segoe UI"/>
        </w:rPr>
        <w:t xml:space="preserve">Accessibility Website: </w:t>
      </w:r>
      <w:hyperlink r:id="rId10" w:history="1">
        <w:r>
          <w:rPr>
            <w:rStyle w:val="Hyperlink"/>
            <w:rFonts w:eastAsia="Segoe UI"/>
          </w:rPr>
          <w:t>Microsoft Accessibility</w:t>
        </w:r>
      </w:hyperlink>
      <w:bookmarkStart w:id="3" w:name="_GoBack"/>
      <w:bookmarkEnd w:id="3"/>
    </w:p>
    <w:p w14:paraId="7A445905" w14:textId="77777777" w:rsidR="00BC29AD" w:rsidRDefault="00BC29AD" w:rsidP="00BC29AD">
      <w:pPr>
        <w:spacing w:after="160"/>
        <w:contextualSpacing w:val="0"/>
      </w:pPr>
      <w:r>
        <w:rPr>
          <w:rFonts w:eastAsia="Segoe UI"/>
        </w:rPr>
        <w:t xml:space="preserve">Contact for more information: </w:t>
      </w:r>
      <w:hyperlink r:id="rId11" w:history="1">
        <w:r>
          <w:rPr>
            <w:rStyle w:val="Hyperlink"/>
            <w:rFonts w:eastAsia="Segoe UI"/>
          </w:rPr>
          <w:t>Enterprise Disability Answer Desk</w:t>
        </w:r>
      </w:hyperlink>
      <w:bookmarkEnd w:id="0"/>
    </w:p>
    <w:p w14:paraId="2B17FC12" w14:textId="77777777" w:rsidR="00BC29AD" w:rsidRDefault="00BC29AD" w:rsidP="00BC29AD">
      <w:pPr>
        <w:spacing w:after="160"/>
        <w:contextualSpacing w:val="0"/>
      </w:pPr>
      <w:r>
        <w:t xml:space="preserve">For assistance with this report, please </w:t>
      </w:r>
      <w:hyperlink r:id="rId12" w:history="1">
        <w:r>
          <w:rPr>
            <w:rStyle w:val="Hyperlink"/>
          </w:rPr>
          <w:t>email us</w:t>
        </w:r>
      </w:hyperlink>
      <w:r>
        <w:t>.</w:t>
      </w:r>
      <w:bookmarkEnd w:id="1"/>
      <w:bookmarkEnd w:id="2"/>
    </w:p>
    <w:p w14:paraId="5102F579" w14:textId="77777777" w:rsidR="00C42321" w:rsidRDefault="00C42321" w:rsidP="00F619DA">
      <w:pPr>
        <w:contextualSpacing w:val="0"/>
      </w:pPr>
    </w:p>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00B2F"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00B2F"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00B2F"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00B2F"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00B2F"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4" w:name="_Section_1194.21_Software"/>
      <w:bookmarkStart w:id="5" w:name="_Level_A"/>
      <w:bookmarkStart w:id="6" w:name="LevelA"/>
      <w:bookmarkStart w:id="7" w:name="perceivable"/>
      <w:bookmarkEnd w:id="4"/>
      <w:bookmarkEnd w:id="5"/>
      <w:r w:rsidRPr="00780DAA">
        <w:t>Web Content Accessibility Guidelines (WCAG) 2.</w:t>
      </w:r>
      <w:r w:rsidR="007202CB">
        <w:t>1</w:t>
      </w:r>
      <w:r w:rsidRPr="00780DAA">
        <w:t xml:space="preserve"> </w:t>
      </w:r>
      <w:r w:rsidR="00D55227">
        <w:br/>
      </w:r>
    </w:p>
    <w:bookmarkEnd w:id="6"/>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8" w:name="_Guideline_1.2_Time-based"/>
      <w:bookmarkEnd w:id="8"/>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lastRenderedPageBreak/>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7"/>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w:t>
            </w:r>
            <w:r w:rsidRPr="00780DAA">
              <w:rPr>
                <w:rFonts w:cs="Segoe UI"/>
                <w:szCs w:val="20"/>
              </w:rPr>
              <w:lastRenderedPageBreak/>
              <w:t>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In the UCI on Static lists in members section using keyboard, After sorting the records in "Members" section, focus is shifting to the top of the page.</w:t>
            </w:r>
            <w:r>
              <w:br/>
            </w:r>
            <w:r>
              <w:br/>
              <w:t>In the UCI on Static lists the focus order is not proper at "search button" after pressing enter to search records in "Currency" and "Owner" lookup.</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lastRenderedPageBreak/>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lastRenderedPageBreak/>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lastRenderedPageBreak/>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9" w:name="_Guideline_4.1_Compatible:"/>
      <w:bookmarkEnd w:id="9"/>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10" w:name="_Level_AA"/>
      <w:bookmarkStart w:id="11" w:name="_Section_1194.22_Web-based"/>
      <w:bookmarkEnd w:id="10"/>
      <w:bookmarkEnd w:id="11"/>
    </w:p>
    <w:bookmarkStart w:id="12" w:name="_Section_1194.25_Self-Contained," w:displacedByCustomXml="next"/>
    <w:bookmarkEnd w:id="12" w:displacedByCustomXml="next"/>
    <w:bookmarkStart w:id="13" w:name="_Section_1194.24_Video" w:displacedByCustomXml="next"/>
    <w:bookmarkEnd w:id="13"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lastRenderedPageBreak/>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29AD"/>
    <w:rsid w:val="00BC4212"/>
    <w:rsid w:val="00BC6F07"/>
    <w:rsid w:val="00BD05B9"/>
    <w:rsid w:val="00BD068A"/>
    <w:rsid w:val="00BD4D13"/>
    <w:rsid w:val="00BE7190"/>
    <w:rsid w:val="00BF09BB"/>
    <w:rsid w:val="00BF0D3E"/>
    <w:rsid w:val="00BF1214"/>
    <w:rsid w:val="00BF1328"/>
    <w:rsid w:val="00BF4F1F"/>
    <w:rsid w:val="00C00B2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795390">
      <w:bodyDiv w:val="1"/>
      <w:marLeft w:val="0"/>
      <w:marRight w:val="0"/>
      <w:marTop w:val="0"/>
      <w:marBottom w:val="0"/>
      <w:divBdr>
        <w:top w:val="none" w:sz="0" w:space="0" w:color="auto"/>
        <w:left w:val="none" w:sz="0" w:space="0" w:color="auto"/>
        <w:bottom w:val="none" w:sz="0" w:space="0" w:color="auto"/>
        <w:right w:val="none" w:sz="0" w:space="0" w:color="auto"/>
      </w:divBdr>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Repor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en-us/accessibility/enterprise-answer-desk"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35288D-ED84-4560-8BB2-3D701CD25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3230</Words>
  <Characters>18411</Characters>
  <Application>Microsoft Office Word</Application>
  <DocSecurity>8</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2019-02-22T19:52:00Z</dcterms:created>
  <dcterms:modified xsi:type="dcterms:W3CDTF">2019-02-22T19:52:00Z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