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1,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Virtual Agent</w:t>
      </w:r>
    </w:p>
    <w:p w14:paraId="416E81E0" w14:textId="7E337982"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Virtual Agent is an AI-powered support bot that provides Microsoft customers with answers and allows them to contact support agents when necessary</w:t>
      </w:r>
      <w:r w:rsidR="0088791B">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bookmarkStart w:id="0" w:name="_GoBack"/>
      <w:bookmarkEnd w:id="0"/>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125D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125D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125D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125D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125D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15A43478" w:rsidR="00DC03E4" w:rsidRPr="00780DAA" w:rsidRDefault="00DC03E4" w:rsidP="00DC03E4">
            <w:pPr>
              <w:rPr>
                <w:rFonts w:cs="Segoe UI"/>
              </w:rPr>
            </w:pPr>
            <w:r>
              <w:t>Where specific scenarios require a user to login, the screen reader (Windows Narrator) reads more content than just the Virtual Agent response to a user query.</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8791B"/>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45FBE"/>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25D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0BC536-8D9B-4DAD-A04E-DFFF0B7D5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3119</Words>
  <Characters>17782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2019-10-15T19:00:00Z</dcterms:created>
  <dcterms:modified xsi:type="dcterms:W3CDTF">2019-10-15T19:01:00Z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