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Netsourceindex</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is the https://source.dot.net website which is a source browser for dotnet repositories. Source code for various repositories at www.github.com/dotnet gets indexed, and the website can be used to browse the source in a structured manner.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The page provides clear information and structure, though the main heading level may not be explicitly identified on the ".Net Source Browser"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 The product supports programmatic identification and navigation of content and controls.</w:t>
            </w:r>
            <w:r>
              <w:rPr>
                <w:rFonts w:cs="Segoe UI"/>
              </w:rPr>
              <w:br/>
            </w:r>
            <w:r>
              <w:rPr>
                <w:rFonts w:cs="Segoe UI"/>
              </w:rPr>
              <w:t>- A mechanism to quickly bypass repeated content, such as a "skip to main content" link, is not available in the .Net Source Browser.</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User interface elements include valid and current role attributes to support assistive technologies.</w:t>
            </w:r>
            <w:r>
              <w:rPr>
                <w:rFonts w:cs="Segoe UI"/>
              </w:rPr>
              <w:br/>
            </w:r>
            <w:r>
              <w:rPr>
                <w:rFonts w:cs="Segoe UI"/>
              </w:rPr>
              <w:t>- Roles assigned to elements are up-to-date and recognized by user agents, enhancing navigation and interaction.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in the results section may have contrast levels below the recommended minimum, which could affect readability for some users.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supports viewing without loss of information or functionality at standard zoom levels.</w:t>
            </w:r>
            <w:r>
              <w:rPr>
                <w:rFonts w:cs="Segoe UI"/>
              </w:rPr>
              <w:br/>
            </w:r>
            <w:r>
              <w:rPr>
                <w:rFonts w:cs="Segoe UI"/>
              </w:rPr>
              <w:t>- Some areas may require two-dimensional scrolling due to their layout needs, such as complex interfaces or data presentations.</w:t>
            </w:r>
            <w:r>
              <w:rPr>
                <w:rFonts w:cs="Segoe UI"/>
              </w:rPr>
              <w:br/>
            </w:r>
            <w:r>
              <w:rPr>
                <w:rFonts w:cs="Segoe UI"/>
              </w:rPr>
              <w:t>- In certain views, content visibility and keyboard access may be affected when reflow settings are applied, impacting ease of navigation.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