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MIP Platform Services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6, 2023</w:t>
      </w:r>
    </w:p>
    <w:p w14:paraId="6ABAF267" w14:textId="73BDBA55"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Information Protection encompasses the Azure Information Protection (AIP) Client, Azure Rights Management Service (RMS), and Microsoft Information Protection (MIP) services. Customers interact with the RMS service via MIP enlightened applications, such as the Microsoft Office, Azure Information Protection client etc. While using the client, the user authenticates with the RMS service (using a token from Azure AD) and is then able to perform Information Protection actions (apply a label, encrypt a document, and decrypt a document). Note that all these operations are done by the client application the user is using; no actual document content is transferred to the service.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1297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1297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1297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1297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1297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1297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1297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50A23647" w:rsidR="00AE2C1D" w:rsidRPr="0036636B" w:rsidRDefault="00AE2C1D" w:rsidP="00AE2C1D">
            <w:pPr>
              <w:spacing w:after="0" w:line="240" w:lineRule="auto"/>
              <w:rPr>
                <w:rFonts w:ascii="Segoe UI" w:eastAsia="Times New Roman" w:hAnsi="Segoe UI" w:cs="Segoe UI"/>
              </w:rPr>
            </w:pPr>
            <w:r>
              <w:rPr>
                <w:rFonts w:ascii="Segoe UI" w:hAnsi="Segoe UI" w:cs="Segoe UI"/>
              </w:rPr>
              <w:t>Position is not defined for the table rows in the Cluster Tab.</w:t>
            </w:r>
            <w:r>
              <w:rPr>
                <w:rFonts w:ascii="Segoe UI" w:hAnsi="Segoe UI" w:cs="Segoe UI"/>
              </w:rPr>
              <w:br/>
              <w:t>Screen reader is announcing the tooltip information along with the radio buttons.</w:t>
            </w:r>
            <w:r>
              <w:rPr>
                <w:rFonts w:ascii="Segoe UI" w:hAnsi="Segoe UI" w:cs="Segoe UI"/>
              </w:rPr>
              <w:br/>
              <w:t>Screen reader is not announcing the position for items present on 'Customized columns' blade.</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1297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1297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1297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1297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1297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1297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1297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1297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1297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1297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1297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1297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1297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1297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1297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1297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1297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1297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1297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1297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1297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1297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1297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1297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1297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7A09351B" w:rsidR="00DA7252" w:rsidRPr="0036636B" w:rsidRDefault="00A32461" w:rsidP="00DA7252">
            <w:pPr>
              <w:spacing w:after="0" w:line="240" w:lineRule="auto"/>
              <w:rPr>
                <w:rFonts w:ascii="Segoe UI" w:eastAsia="Times New Roman" w:hAnsi="Segoe UI" w:cs="Segoe UI"/>
              </w:rPr>
            </w:pPr>
            <w:r>
              <w:rPr>
                <w:rFonts w:ascii="Segoe UI" w:hAnsi="Segoe UI" w:cs="Segoe UI"/>
              </w:rPr>
              <w:t>[</w:t>
            </w:r>
            <w:r w:rsidR="00DA7252">
              <w:rPr>
                <w:rFonts w:ascii="Segoe UI" w:hAnsi="Segoe UI" w:cs="Segoe UI"/>
              </w:rPr>
              <w:t>Edit content scan job]: Ensures every form element has a label.</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1297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1297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1297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1297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1297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1297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1297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1297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Horizontal scroll bar appears on the page at 400% zoom.</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1297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1297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1297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1297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1297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1297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1297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1297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1297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1297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1297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1297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1297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1297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1297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1297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1297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1297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1297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1297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1297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1297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1297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1297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1297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1297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1297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1297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1297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1297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1297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1297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1297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1297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1297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1297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1297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1297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1297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1297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2971"/>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2461"/>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8830FB-F854-426E-8A56-B5B9AE5C23B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2444</Words>
  <Characters>13931</Characters>
  <Application>Microsoft Office Word</Application>
  <DocSecurity>8</DocSecurity>
  <Lines>116</Lines>
  <Paragraphs>32</Paragraphs>
  <ScaleCrop>false</ScaleCrop>
  <Company/>
  <LinksUpToDate>false</LinksUpToDate>
  <CharactersWithSpaces>16343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2023-07-07T17:03:00Z</dcterms:created>
  <dcterms:modified xsi:type="dcterms:W3CDTF">2023-07-07T17:03:00Z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