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50257FF">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bookmarkStart w:id="0" w:name="_Toc512938569"/>
      <w:r w:rsidRPr="0036636B">
        <w:rPr>
          <w:rFonts w:eastAsia="Times New Roman" w:cs="Segoe UI"/>
          <w:b/>
          <w:bCs/>
          <w:sz w:val="28"/>
          <w:szCs w:val="28"/>
        </w:rPr>
        <w:t>Microsoft Accessibility Conformance Report</w:t>
      </w:r>
    </w:p>
    <w:p w14:paraId="1456339E"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WCAG Edition</w:t>
      </w:r>
      <w:bookmarkEnd w:id="0"/>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1" w:name="_Toc512938570"/>
      <w:r w:rsidRPr="0036636B">
        <w:rPr>
          <w:rFonts w:eastAsia="Times New Roman" w:cs="Segoe UI"/>
          <w:b/>
          <w:bCs/>
        </w:rPr>
        <w:t>Name of Product/Version:</w:t>
      </w:r>
      <w:bookmarkEnd w:id="1"/>
      <w:r w:rsidRPr="0036636B">
        <w:rPr>
          <w:rFonts w:eastAsia="Times New Roman" w:cs="Segoe UI"/>
          <w:b/>
          <w:bCs/>
        </w:rPr>
        <w:t xml:space="preserve"> </w:t>
      </w:r>
      <w:r>
        <w:rPr>
          <w:rFonts w:eastAsia="Segoe UI" w:cs="Segoe UI"/>
        </w:rPr>
        <w:t>Community Experience (answers.microsoft.com)</w:t>
      </w:r>
      <w:r w:rsidRPr="0036636B">
        <w:rPr>
          <w:rFonts w:eastAsia="Segoe UI" w:cs="Segoe UI"/>
        </w:rPr>
        <w:t xml:space="preserve"> / </w:t>
      </w:r>
      <w:r>
        <w:rPr>
          <w:rFonts w:eastAsia="Segoe UI" w:cs="Segoe UI"/>
        </w:rPr>
        <w:t>Continuous release</w:t>
      </w:r>
    </w:p>
    <w:p w14:paraId="234149A7" w14:textId="77777777" w:rsidR="00F55CBC" w:rsidRPr="0036636B" w:rsidRDefault="00F55CBC" w:rsidP="00F55CBC">
      <w:pPr>
        <w:spacing w:after="240" w:line="240" w:lineRule="auto"/>
        <w:rPr>
          <w:rFonts w:eastAsia="Segoe UI" w:cs="Segoe UI"/>
        </w:rPr>
      </w:pPr>
      <w:bookmarkStart w:id="2" w:name="_Hlk90051826"/>
      <w:r w:rsidRPr="0036636B">
        <w:rPr>
          <w:rFonts w:eastAsia="Segoe UI" w:cs="Segoe UI"/>
          <w:b/>
          <w:bCs/>
        </w:rPr>
        <w:t>Platform</w:t>
      </w:r>
      <w:bookmarkEnd w:id="2"/>
      <w:r w:rsidRPr="0036636B">
        <w:rPr>
          <w:rFonts w:eastAsia="Segoe UI" w:cs="Segoe UI"/>
          <w:b/>
          <w:bCs/>
        </w:rPr>
        <w:t>:</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bookmarkStart w:id="3" w:name="_Hlk90051848"/>
      <w:bookmarkStart w:id="4" w:name="_Hlk90051866"/>
      <w:bookmarkStart w:id="5" w:name="_Toc512938571"/>
      <w:r w:rsidRPr="0036636B">
        <w:rPr>
          <w:rFonts w:eastAsia="Times New Roman" w:cs="Segoe UI"/>
          <w:b/>
          <w:bCs/>
        </w:rPr>
        <w:t>Report Date</w:t>
      </w:r>
      <w:bookmarkEnd w:id="3"/>
      <w:r w:rsidRPr="0036636B">
        <w:rPr>
          <w:rFonts w:eastAsia="Times New Roman" w:cs="Segoe UI"/>
          <w:b/>
          <w:bCs/>
        </w:rPr>
        <w:t>:</w:t>
      </w:r>
      <w:r w:rsidRPr="0036636B">
        <w:rPr>
          <w:rFonts w:eastAsia="Times New Roman" w:cs="Segoe UI"/>
        </w:rPr>
        <w:t xml:space="preserve"> </w:t>
      </w:r>
      <w:bookmarkEnd w:id="4"/>
      <w:r>
        <w:rPr>
          <w:rFonts w:eastAsia="Segoe UI" w:cs="Segoe UI"/>
        </w:rPr>
        <w:t>October 23, 2024</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bookmarkEnd w:id="5"/>
      <w:r w:rsidRPr="0036636B">
        <w:rPr>
          <w:rFonts w:eastAsia="Times New Roman" w:cs="Segoe UI"/>
        </w:rPr>
        <w:t xml:space="preserve"> </w:t>
      </w:r>
      <w:r>
        <w:rPr>
          <w:rFonts w:eastAsia="Times New Roman" w:cs="Segoe UI"/>
        </w:rPr>
        <w:t>This service represents the customer facing portals that provide forum support for Microsoft customers. These sites include:</w:t>
      </w:r>
      <w:r>
        <w:rPr>
          <w:rFonts w:eastAsia="Times New Roman" w:cs="Segoe UI"/>
        </w:rPr>
        <w:br/>
        <w:t>- http://answers.microsoft.com - open to the public for reading, MSA auth required for posting, provides forum support on Microsoft products and services.</w:t>
      </w:r>
      <w:r>
        <w:rPr>
          <w:rFonts w:eastAsia="Times New Roman" w:cs="Segoe UI"/>
        </w:rPr>
        <w:br/>
        <w:t xml:space="preserve">- http://trainingsupport.microsoft.com - Provides support on training courses, supports both MSA and </w:t>
      </w:r>
      <w:proofErr w:type="spellStart"/>
      <w:r>
        <w:rPr>
          <w:rFonts w:eastAsia="Times New Roman" w:cs="Segoe UI"/>
        </w:rPr>
        <w:t>OrgID</w:t>
      </w:r>
      <w:proofErr w:type="spellEnd"/>
      <w:r>
        <w:rPr>
          <w:rFonts w:eastAsia="Times New Roman" w:cs="Segoe UI"/>
        </w:rPr>
        <w:t xml:space="preserve"> sign in.</w:t>
      </w:r>
      <w:r>
        <w:rPr>
          <w:rFonts w:eastAsia="Times New Roman" w:cs="Segoe UI"/>
        </w:rPr>
        <w:br/>
        <w:t>- http://partnersupport.microsoft.com - Provides support to Microsoft Partners, supports MSA sign in, but must be associated to a partner agreement.</w:t>
      </w:r>
      <w:r>
        <w:rPr>
          <w:rFonts w:eastAsia="Times New Roman" w:cs="Segoe UI"/>
        </w:rPr>
        <w:br/>
        <w:t>- http://osgdiscussion.microsoft.com - Internal discussion for WDG (OSG) employees, auth is Active Directory based.</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bookmarkStart w:id="6" w:name="_Toc512938573"/>
      <w:r w:rsidRPr="0036636B">
        <w:rPr>
          <w:rFonts w:eastAsia="Times New Roman" w:cs="Segoe UI"/>
          <w:b/>
          <w:bCs/>
        </w:rPr>
        <w:t>Contact Information:</w:t>
      </w:r>
      <w:bookmarkEnd w:id="6"/>
      <w:r w:rsidRPr="0036636B">
        <w:rPr>
          <w:rFonts w:eastAsia="Times New Roman" w:cs="Segoe UI"/>
          <w:b/>
          <w:bCs/>
        </w:rPr>
        <w:t xml:space="preserve">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bookmarkStart w:id="7" w:name="_Toc512938575"/>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bookmarkEnd w:id="7"/>
    </w:p>
    <w:p w14:paraId="01BF89C1" w14:textId="77777777" w:rsidR="0089459D" w:rsidRPr="0089459D" w:rsidRDefault="0089459D" w:rsidP="0089459D">
      <w:pPr>
        <w:spacing w:after="0" w:line="240" w:lineRule="auto"/>
        <w:rPr>
          <w:rFonts w:eastAsia="Times New Roman" w:cs="Segoe UI"/>
          <w:color w:val="0000FF"/>
        </w:rPr>
      </w:pPr>
      <w:bookmarkStart w:id="8" w:name="_Toc512938576"/>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t>
      </w:r>
      <w:r w:rsidRPr="0089459D">
        <w:rPr>
          <w:rFonts w:eastAsia="Times New Roman" w:cs="Segoe UI"/>
        </w:rPr>
        <w:lastRenderedPageBreak/>
        <w:t xml:space="preserve">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bookmarkEnd w:id="8"/>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Partially Supports: Some functionality of the product does not meet the </w:t>
      </w:r>
      <w:proofErr w:type="gramStart"/>
      <w:r w:rsidRPr="0036636B">
        <w:rPr>
          <w:rFonts w:eastAsia="Times New Roman" w:cs="Segoe UI"/>
        </w:rPr>
        <w:t>criterion</w:t>
      </w:r>
      <w:proofErr w:type="gramEnd"/>
      <w:r w:rsidRPr="0036636B">
        <w:rPr>
          <w:rFonts w:eastAsia="Times New Roman" w:cs="Segoe UI"/>
        </w:rPr>
        <w:t>.</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 xml:space="preserve">Does Not Support: The majority of product functionality does not meet the </w:t>
      </w:r>
      <w:proofErr w:type="gramStart"/>
      <w:r w:rsidRPr="0036636B">
        <w:rPr>
          <w:rFonts w:eastAsia="Times New Roman" w:cs="Segoe UI"/>
        </w:rPr>
        <w:t>criterion</w:t>
      </w:r>
      <w:proofErr w:type="gramEnd"/>
      <w:r w:rsidRPr="0036636B">
        <w:rPr>
          <w:rFonts w:eastAsia="Times New Roman" w:cs="Segoe UI"/>
        </w:rPr>
        <w:t>.</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lastRenderedPageBreak/>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bookmarkStart w:id="9" w:name="_Toc512938845"/>
      <w:r w:rsidRPr="0036636B">
        <w:rPr>
          <w:rFonts w:eastAsia="Times New Roman" w:cs="Segoe UI"/>
          <w:b/>
          <w:bCs/>
          <w:color w:val="1F497D"/>
          <w:sz w:val="24"/>
          <w:szCs w:val="24"/>
        </w:rPr>
        <w:t>WCAG 2.x Report</w:t>
      </w:r>
      <w:bookmarkEnd w:id="9"/>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bookmarkStart w:id="10" w:name="_Toc512938846"/>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bookmarkEnd w:id="10"/>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 xml:space="preserve">The text editing tools, such as bold and </w:t>
            </w:r>
            <w:proofErr w:type="gramStart"/>
            <w:r>
              <w:rPr>
                <w:rFonts w:cs="Segoe UI"/>
              </w:rPr>
              <w:t>underline</w:t>
            </w:r>
            <w:proofErr w:type="gramEnd"/>
            <w:r>
              <w:rPr>
                <w:rFonts w:cs="Segoe UI"/>
              </w:rPr>
              <w:t>, above the 'Ask a question' edit box are not accessible via keyboard. This limits users' ability to format text without a mouse, impacting keyboard-only and assistive technology users.</w:t>
            </w:r>
            <w:r>
              <w:rPr>
                <w:rFonts w:cs="Segoe UI"/>
              </w:rPr>
              <w:br/>
              <w:t>The 'Remove' button is not accessible via keyboard navigation, preventing users from using keyboard shortcuts to activate it. This limits accessibility for users who rely on keyboard-only navigation.</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The screen reader does not provide any audible feedback when navigating to search suggestions in the 'Search the community' combo box on the homepage. This silence can hinder users from knowing that suggestions are available.</w:t>
            </w:r>
          </w:p>
        </w:tc>
      </w:tr>
    </w:tbl>
    <w:p w14:paraId="3069A75C" w14:textId="77777777" w:rsidR="00954066" w:rsidRPr="0036636B" w:rsidRDefault="00954066" w:rsidP="00DD5CDD">
      <w:pPr>
        <w:rPr>
          <w:rFonts w:cs="Segoe UI"/>
        </w:rPr>
      </w:pPr>
      <w:bookmarkStart w:id="11" w:name="_Toc512938847"/>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bookmarkEnd w:id="11"/>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As a workaround, users can try adjusting the browser zoom settings to a lower percentage instead of using the 400% reflow mode. Alternatively, they can use a screen reader or accessibility tool that allows them to navigate through the radio buttons without relying on the visual display.</w:t>
            </w:r>
            <w:r>
              <w:rPr>
                <w:rFonts w:cs="Segoe UI"/>
              </w:rPr>
              <w:br/>
              <w:t>As a workaround, users can adjust their browser's zoom settings to a lower percentage (such as 100% or 200%) to view the 'Clear' and 'Today' buttons without truncation.</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r>
              <w:rPr>
                <w:rFonts w:cs="Segoe UI"/>
              </w:rPr>
              <w:t>As a workaround, users can manually scroll the screen using the keyboard arrow keys or trackpad while navigating through the list items in the 'Search the community' combo edit. Alternatively, they can use the tab key to cycle through elements, ensuring they stay within view as they navigate.</w:t>
            </w: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03C6DD60" w:rsidR="00CA166D" w:rsidRPr="0036636B" w:rsidRDefault="00627841" w:rsidP="00CA166D">
            <w:pPr>
              <w:spacing w:after="0" w:line="240" w:lineRule="auto"/>
              <w:rPr>
                <w:rFonts w:cs="Segoe UI"/>
              </w:rPr>
            </w:pPr>
            <w:r>
              <w:rPr>
                <w:rFonts w:cs="Segoe UI"/>
              </w:rPr>
              <w:t>U</w:t>
            </w:r>
            <w:r w:rsidR="00CA166D">
              <w:rPr>
                <w:rFonts w:cs="Segoe UI"/>
              </w:rPr>
              <w:t>sers can try zooming in on the page or adjusting their browser settings to increase the size of interface elements.</w:t>
            </w: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r>
              <w:rPr>
                <w:rFonts w:cs="Segoe UI"/>
              </w:rPr>
              <w:t>As a workaround, users can manually activate the "Select" or "Focus" button after navigating to different rows or columns to force the screen reader to announce the selected element</w:t>
            </w:r>
          </w:p>
        </w:tc>
      </w:tr>
    </w:tbl>
    <w:p w14:paraId="341D75D9" w14:textId="77777777" w:rsidR="00954066" w:rsidRPr="0036636B" w:rsidRDefault="00954066" w:rsidP="00DD5CDD">
      <w:pPr>
        <w:rPr>
          <w:rFonts w:cs="Segoe UI"/>
        </w:rPr>
      </w:pPr>
      <w:bookmarkStart w:id="12" w:name="_Toc512938848"/>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bookmarkEnd w:id="12"/>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2024</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563D30AD" w:rsidR="00F55CBC" w:rsidRPr="0036636B" w:rsidRDefault="00F55CBC" w:rsidP="0073707D">
      <w:pPr>
        <w:spacing w:after="0" w:line="240" w:lineRule="auto"/>
        <w:ind w:firstLine="360"/>
        <w:rPr>
          <w:rFonts w:cs="Segoe UI"/>
          <w:sz w:val="20"/>
          <w:szCs w:val="20"/>
        </w:rPr>
      </w:pPr>
      <w:r w:rsidRPr="0036636B">
        <w:rPr>
          <w:rFonts w:cs="Segoe UI"/>
          <w:sz w:val="20"/>
          <w:szCs w:val="20"/>
        </w:rPr>
        <w:t>Microsoft’s WCAG 2.</w:t>
      </w:r>
      <w:r w:rsidR="000169C9">
        <w:rPr>
          <w:rFonts w:cs="Segoe UI"/>
          <w:sz w:val="20"/>
          <w:szCs w:val="20"/>
        </w:rPr>
        <w:t>2</w:t>
      </w:r>
      <w:r w:rsidRPr="0036636B">
        <w:rPr>
          <w:rFonts w:cs="Segoe UI"/>
          <w:sz w:val="20"/>
          <w:szCs w:val="20"/>
        </w:rPr>
        <w:t xml:space="preserve"> conformance reports provide the information included in ITI’s “</w:t>
      </w:r>
      <w:hyperlink r:id="rId103" w:history="1">
        <w:r w:rsidR="00FB5797">
          <w:rPr>
            <w:rStyle w:val="Hyperlink"/>
            <w:rFonts w:cs="Segoe UI"/>
            <w:sz w:val="20"/>
            <w:szCs w:val="20"/>
          </w:rPr>
          <w:t>VPAT® 2.5Rev WCAG (October 2023)</w:t>
        </w:r>
      </w:hyperlink>
      <w:r w:rsidRPr="0036636B">
        <w:rPr>
          <w:rFonts w:cs="Segoe UI"/>
          <w:sz w:val="20"/>
          <w:szCs w:val="20"/>
        </w:rPr>
        <w:t xml:space="preserve">” template. “Voluntary Product Accessibility Template” and “VPAT” are registered service marks of the Information Technology Industry Council (ITI). </w:t>
      </w:r>
      <w:r w:rsidR="00CB65A3" w:rsidRPr="0036636B">
        <w:rPr>
          <w:rFonts w:cs="Segoe UI"/>
          <w:sz w:val="20"/>
          <w:szCs w:val="20"/>
        </w:rPr>
        <w:t>This document includes material copied from or derived from the Web Content Accessibility Guidelines (</w:t>
      </w:r>
      <w:hyperlink r:id="rId104" w:history="1">
        <w:r w:rsidR="000169C9">
          <w:rPr>
            <w:rStyle w:val="Hyperlink"/>
            <w:rFonts w:cs="Segoe UI"/>
            <w:sz w:val="20"/>
            <w:szCs w:val="20"/>
          </w:rPr>
          <w:t>WCAG 2.2</w:t>
        </w:r>
      </w:hyperlink>
      <w:r w:rsidR="00CB65A3" w:rsidRPr="0036636B">
        <w:rPr>
          <w:rFonts w:cs="Segoe UI"/>
          <w:sz w:val="20"/>
          <w:szCs w:val="20"/>
        </w:rPr>
        <w:t xml:space="preserve">). Copyright © W3C®. This document is not the Web Content Accessibility Guidelines (WCAG) and should not be used as a substitute for it. Excerpts of WCAG are referenced solely for purposes of detailing Microsoft’s conformance with the relevant provisions. A full and complete copy of the Guidelines is available from the </w:t>
      </w:r>
      <w:hyperlink r:id="rId105" w:history="1">
        <w:r w:rsidR="00CB65A3" w:rsidRPr="0036636B">
          <w:rPr>
            <w:rStyle w:val="Hyperlink"/>
            <w:rFonts w:cs="Segoe UI"/>
            <w:sz w:val="20"/>
            <w:szCs w:val="20"/>
          </w:rPr>
          <w:t>W3C WAI</w:t>
        </w:r>
      </w:hyperlink>
      <w:r w:rsidR="00CB65A3" w:rsidRPr="0036636B">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82BF41" w14:textId="77777777" w:rsidR="00270C1E" w:rsidRDefault="00270C1E" w:rsidP="000166E6">
      <w:pPr>
        <w:spacing w:after="0" w:line="240" w:lineRule="auto"/>
      </w:pPr>
      <w:r>
        <w:separator/>
      </w:r>
    </w:p>
  </w:endnote>
  <w:endnote w:type="continuationSeparator" w:id="0">
    <w:p w14:paraId="68756041" w14:textId="77777777" w:rsidR="00270C1E" w:rsidRDefault="00270C1E" w:rsidP="000166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9929FE" w14:textId="77777777" w:rsidR="00270C1E" w:rsidRDefault="00270C1E" w:rsidP="000166E6">
      <w:pPr>
        <w:spacing w:after="0" w:line="240" w:lineRule="auto"/>
      </w:pPr>
      <w:r>
        <w:separator/>
      </w:r>
    </w:p>
  </w:footnote>
  <w:footnote w:type="continuationSeparator" w:id="0">
    <w:p w14:paraId="5C82BA60" w14:textId="77777777" w:rsidR="00270C1E" w:rsidRDefault="00270C1E" w:rsidP="000166E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8FF"/>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4770E"/>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4492"/>
    <w:rsid w:val="005567A2"/>
    <w:rsid w:val="0056149B"/>
    <w:rsid w:val="00561AF9"/>
    <w:rsid w:val="00564254"/>
    <w:rsid w:val="00565E43"/>
    <w:rsid w:val="00567A1E"/>
    <w:rsid w:val="00571C77"/>
    <w:rsid w:val="005737B2"/>
    <w:rsid w:val="0057574C"/>
    <w:rsid w:val="00576F46"/>
    <w:rsid w:val="00577614"/>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27841"/>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2731"/>
    <w:rsid w:val="00A555C4"/>
    <w:rsid w:val="00A57AA3"/>
    <w:rsid w:val="00A601F5"/>
    <w:rsid w:val="00A646B4"/>
    <w:rsid w:val="00A64A50"/>
    <w:rsid w:val="00A65714"/>
    <w:rsid w:val="00A669F7"/>
    <w:rsid w:val="00A67EEF"/>
    <w:rsid w:val="00A70249"/>
    <w:rsid w:val="00A70421"/>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81CDFE6-8295-40AB-8666-A5AEF1423228}">
  <ds:schemaRefs>
    <ds:schemaRef ds:uri="http://schemas.openxmlformats.org/officeDocument/2006/bibliography"/>
  </ds:schemaRefs>
</ds:datastoreItem>
</file>

<file path=docMetadata/LabelInfo.xml><?xml version="1.0" encoding="utf-8"?>
<clbl:labelList xmlns:clbl="http://schemas.microsoft.com/office/2020/mipLabelMetadata">
  <clbl:label id="{1a19d03a-48bc-4359-8038-5b5f6d5847c3}" enabled="1" method="Standar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8</Pages>
  <Words>2839</Words>
  <Characters>16185</Characters>
  <Application>Microsoft Office Word</Application>
  <DocSecurity>8</DocSecurity>
  <Lines>134</Lines>
  <Paragraphs>37</Paragraphs>
  <ScaleCrop>false</ScaleCrop>
  <Company/>
  <LinksUpToDate>false</LinksUpToDate>
  <CharactersWithSpaces>18987</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2024-11-01T18:13:00Z</dcterms:created>
  <dcterms:modified xsi:type="dcterms:W3CDTF">2024-11-01T18:13:00Z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