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DacFx and SqlPackage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170.0.94.3</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Other</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3,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SqlPackage is a command-line utility that facilitates a range of database development and deployment tasks by leveraging public APIs from the Data-Tier Application Framework (DacFx). It is widely used in DevOps workflows for managing SQL Server and Azure SQL databases. Key functionalities include:
Version: Displays the current build number of the SqlPackage tool (introduced in version 18.6).
Extract: Generates a .dacpac file containing the schema, or both schema and user data, from a connected SQL database.
Publish: Applies incremental updates to a target database to align it with the schema defined in a source .dacpac file. If the target database does not exist, it is created.
Export: Creates a .bacpac file by exporting both schema and data from a connected SQL database.
Import: Restores schema and data from a .bacpac file into a new SQL database.
DeployReport: Produces an XML report detailing the changes that would be made during a publish operation.
DriftReport: Generates an XML report highlighting changes made to a registered database since its last registration.
Script: Creates a T-SQL script that updates a target database schema to match that of a source .dacpac.
This tool is essential for automating database lifecycle operations, ensuring consistency across environments, and supporting continuous integration and delivery practices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Some content structure and relationships may not be fully conveyed to assistive technologies, which could affect the clarity of information and context.</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