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14,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AzDev-SPS Acquisition Experience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Plan smarter, collaborate better, and ship faster with a set of modern dev services.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061E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061E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061E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061E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061E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7578D653" w:rsidR="00F46FD2" w:rsidRPr="000E30E5" w:rsidRDefault="00F46FD2" w:rsidP="00F46FD2">
            <w:pPr>
              <w:rPr>
                <w:rFonts w:cs="Segoe UI"/>
                <w:b/>
              </w:rPr>
            </w:pPr>
            <w:r>
              <w:t>Content in the list item under "Session Notification" gets disappeared when focus goes on it under high contrast mode</w:t>
            </w:r>
            <w:r w:rsidR="00E3380E">
              <w:t>.</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r>
              <w:t>Content in dialog components are partially cut off when screen is zoomed to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r>
              <w:t>When sorting a column on the users table, the screen reader does not read the updated status of the column, giving the user no feedback on if the column was correctly sorted or not.</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1EC"/>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380E"/>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F37EDF-52BB-4DF5-8D20-9B3DC5847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3137</Words>
  <Characters>17886</Characters>
  <Application>Microsoft Office Word</Application>
  <DocSecurity>8</DocSecurity>
  <Lines>149</Lines>
  <Paragraphs>41</Paragraphs>
  <ScaleCrop>false</ScaleCrop>
  <Company/>
  <LinksUpToDate>false</LinksUpToDate>
  <CharactersWithSpaces>20982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2020-09-15T04:02:00Z</dcterms:created>
  <dcterms:modified xsi:type="dcterms:W3CDTF">2020-09-15T04:02:00Z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