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Deep Noise Suppression - Challenge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hosted a Deep noise suppression challenge as a part of the INTERSPEECH 2020 special session. As a continuation, we are hosting another challenge in ICASSP 2021. This report will serve as the identity for all the communication content and details for current and future challenges in the deep noise suppression area.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