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BEE46F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Connected Spaces</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September 14, 2022</w:t>
      </w:r>
    </w:p>
    <w:p w14:paraId="6ABAF267" w14:textId="2EE0E276"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Dynamics 365 Connected Spaces brings together computer vision and AI to help transform the retail store experience. By utilizing data from video cameras, Dynamics 365 Connected Spaces delivers real-time actionable recommendations that can make retail store operations more efficient and improve customer experiences.</w:t>
      </w:r>
      <w:r>
        <w:rPr>
          <w:rFonts w:ascii="Segoe UI" w:eastAsia="Times New Roman" w:hAnsi="Segoe UI" w:cs="Segoe UI"/>
        </w:rPr>
        <w:br/>
      </w:r>
      <w:r>
        <w:rPr>
          <w:rFonts w:ascii="Segoe UI" w:eastAsia="Times New Roman" w:hAnsi="Segoe UI" w:cs="Segoe UI"/>
        </w:rPr>
        <w:br/>
        <w:t>Dynamics 365 Connected Spaces enables you to:</w:t>
      </w:r>
      <w:r>
        <w:rPr>
          <w:rFonts w:ascii="Segoe UI" w:eastAsia="Times New Roman" w:hAnsi="Segoe UI" w:cs="Segoe UI"/>
        </w:rPr>
        <w:br/>
      </w:r>
      <w:r>
        <w:rPr>
          <w:rFonts w:ascii="Segoe UI" w:eastAsia="Times New Roman" w:hAnsi="Segoe UI" w:cs="Segoe UI"/>
        </w:rPr>
        <w:br/>
      </w:r>
      <w:r w:rsidR="00B2566C">
        <w:rPr>
          <w:rFonts w:ascii="Segoe UI" w:eastAsia="Times New Roman" w:hAnsi="Segoe UI" w:cs="Segoe UI"/>
        </w:rPr>
        <w:t xml:space="preserve">- </w:t>
      </w:r>
      <w:r>
        <w:rPr>
          <w:rFonts w:ascii="Segoe UI" w:eastAsia="Times New Roman" w:hAnsi="Segoe UI" w:cs="Segoe UI"/>
        </w:rPr>
        <w:t>React to environmental triggers. Ensure that customer needs are met effectively and quickly by equipping store managers and employees with actionable alerts triggered by store activity, such as long checkout lines. Access to automated, sensor-driven reporting is standardized and available in-the-moment for immediate action.</w:t>
      </w:r>
      <w:r>
        <w:rPr>
          <w:rFonts w:ascii="Segoe UI" w:eastAsia="Times New Roman" w:hAnsi="Segoe UI" w:cs="Segoe UI"/>
        </w:rPr>
        <w:br/>
      </w:r>
      <w:r>
        <w:rPr>
          <w:rFonts w:ascii="Segoe UI" w:eastAsia="Times New Roman" w:hAnsi="Segoe UI" w:cs="Segoe UI"/>
        </w:rPr>
        <w:br/>
      </w:r>
      <w:r w:rsidR="00B2566C">
        <w:rPr>
          <w:rFonts w:ascii="Segoe UI" w:eastAsia="Times New Roman" w:hAnsi="Segoe UI" w:cs="Segoe UI"/>
        </w:rPr>
        <w:t xml:space="preserve">- </w:t>
      </w:r>
      <w:r>
        <w:rPr>
          <w:rFonts w:ascii="Segoe UI" w:eastAsia="Times New Roman" w:hAnsi="Segoe UI" w:cs="Segoe UI"/>
        </w:rPr>
        <w:t>Understand and optimize your space. Take advantage of reports that inform you on the status of your space and the change that occurs within it. Optimize staffing and merchandising decisions using AI-driven insights around the shoppers visiting a store on any given day and time. Reports are accessible to employees, managers, and even stakeholders outside of the immediate environment, such as a regional store manager.</w:t>
      </w:r>
      <w:r>
        <w:rPr>
          <w:rFonts w:ascii="Segoe UI" w:eastAsia="Times New Roman" w:hAnsi="Segoe UI" w:cs="Segoe UI"/>
        </w:rPr>
        <w:br/>
      </w:r>
      <w:r>
        <w:rPr>
          <w:rFonts w:ascii="Segoe UI" w:eastAsia="Times New Roman" w:hAnsi="Segoe UI" w:cs="Segoe UI"/>
        </w:rPr>
        <w:br/>
      </w:r>
      <w:r w:rsidR="00B2566C">
        <w:rPr>
          <w:rFonts w:ascii="Segoe UI" w:eastAsia="Times New Roman" w:hAnsi="Segoe UI" w:cs="Segoe UI"/>
        </w:rPr>
        <w:t xml:space="preserve">- </w:t>
      </w:r>
      <w:r>
        <w:rPr>
          <w:rFonts w:ascii="Segoe UI" w:eastAsia="Times New Roman" w:hAnsi="Segoe UI" w:cs="Segoe UI"/>
        </w:rPr>
        <w:t>Empower long-term decision making. Predict the ideal future behaviors as your environment status changes over time. Make your insights stronger with each passing day.</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lastRenderedPageBreak/>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AD5AB5"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AD5AB5"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D5AB5"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AD5AB5"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AD5AB5"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D5AB5"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D5AB5"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D5AB5"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D5AB5"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D5AB5"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D5AB5"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D5AB5"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On Connected Spaces Analytics page, analytical data can be viewed in table or graph view.</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D5AB5"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AD5AB5"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AD5AB5"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AD5AB5"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AD5AB5"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AD5AB5"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AD5AB5"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AD5AB5"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AD5AB5"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AD5AB5"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AD5AB5"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AD5AB5"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AD5AB5"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AD5AB5"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AD5AB5"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AD5AB5"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AD5AB5"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AD5AB5"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AD5AB5"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AD5AB5"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In limited scenarios, user will need to rely on the name value and not the role value.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AD5AB5"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AD5AB5"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AD5AB5"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AD5AB5"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AD5AB5"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AD5AB5"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AD5AB5"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AD5AB5"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The minimum resolution required for Dynamics 365 Connected Spaces is 1024 x 1366. If you use a device that has a lower resolution (for example, a mobile phone), screen items (scroll bars and buttons, for example) may not render properly.</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AD5AB5"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AD5AB5"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AD5AB5"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AD5AB5"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AD5AB5"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AD5AB5"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AD5AB5"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AD5AB5"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AD5AB5"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AD5AB5"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AD5AB5"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AD5AB5"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AD5AB5"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AD5AB5"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AD5AB5"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AD5AB5"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D5AB5"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AD5AB5"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AD5AB5"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AD5AB5"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AD5AB5"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AD5AB5"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AD5AB5"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AD5AB5"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AD5AB5"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AD5AB5"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AD5AB5"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AD5AB5"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AD5AB5"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AD5AB5"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AD5AB5"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AD5AB5"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AD5AB5"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AD5AB5"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AD5AB5"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AD5AB5"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AD5AB5"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AD5AB5"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AD5AB5"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AD5AB5"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5AB5"/>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566C"/>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63D330-82D8-4091-83EC-6E76DFC1F6F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2558</Words>
  <Characters>14585</Characters>
  <Application>Microsoft Office Word</Application>
  <DocSecurity>8</DocSecurity>
  <Lines>121</Lines>
  <Paragraphs>34</Paragraphs>
  <ScaleCrop>false</ScaleCrop>
  <Company/>
  <LinksUpToDate>false</LinksUpToDate>
  <CharactersWithSpaces>17109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2022-09-14T23:33:00Z</dcterms:created>
  <dcterms:modified xsi:type="dcterms:W3CDTF">2022-09-14T23:34:00Z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