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AAD End User Experiences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My Account identity management portal helps users manage their work or school account by allowing them to set up and manage their security information, connected organizations and devices. Users can view how the organization uses their data, and manage groups (in My Groups). If they are a front line manager, they are able to manage their staff in My Staff.</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In high contrast mode, the 'Skip to main content' feature may not be visible, affecting ease of navigation for users.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does not move to the triggered control when the cancel button is activated in the 'Change photo' dialog.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user interface components may lack programmatically determinable names and roles, impacting accessibility for assistive technologies.</w:t>
            </w:r>
            <w:r>
              <w:rPr>
                <w:rFonts w:cs="Segoe UI"/>
              </w:rPr>
              <w:br/>
            </w:r>
            <w:r>
              <w:rPr>
                <w:rFonts w:cs="Segoe UI"/>
              </w:rPr>
              <w:t>- For example, the 'Photo' control in the 'Change photo' flyout lacks a defined name.</w:t>
            </w:r>
            <w:r>
              <w:rPr>
                <w:rFonts w:cs="Segoe UI"/>
              </w:rPr>
              <w:br/>
            </w:r>
            <w:r>
              <w:rPr>
                <w:rFonts w:cs="Segoe UI"/>
              </w:rPr>
              <w:t>- Controls in the 'Discover more' and 'Manage access and security' sections have undefined names and incorrect roles.</w:t>
            </w:r>
            <w:r>
              <w:rPr>
                <w:rFonts w:cs="Segoe UI"/>
              </w:rPr>
              <w:br/>
            </w:r>
            <w:r>
              <w:rPr>
                <w:rFonts w:cs="Segoe UI"/>
              </w:rPr>
              <w:t>- The 'Copy' button in the Reset Password dialog is missing an accessible label.</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