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7F7D3C">
      <w:pPr>
        <w:spacing w:after="160"/>
        <w:contextualSpacing w:val="0"/>
        <w:rPr>
          <w:rFonts w:cs="Segoe UI"/>
        </w:rPr>
      </w:pPr>
      <w:r w:rsidRPr="00780DAA">
        <w:rPr>
          <w:rFonts w:cs="Segoe UI"/>
        </w:rPr>
        <w:t>Date:</w:t>
      </w:r>
      <w:r w:rsidR="006D3090">
        <w:rPr>
          <w:rFonts w:cs="Segoe UI"/>
        </w:rPr>
        <w:t xml:space="preserve"> </w:t>
      </w:r>
      <w:r>
        <w:rPr>
          <w:rFonts w:cs="Segoe UI"/>
        </w:rPr>
        <w:t>1/11/2018</w:t>
      </w:r>
    </w:p>
    <w:p w14:paraId="7D7078A8" w14:textId="57B4AEBD" w:rsidR="00E326AF" w:rsidRDefault="006B7749" w:rsidP="007F7D3C">
      <w:pPr>
        <w:spacing w:after="160"/>
        <w:contextualSpacing w:val="0"/>
        <w:rPr>
          <w:rFonts w:cs="Segoe UI"/>
        </w:rPr>
      </w:pPr>
      <w:r w:rsidRPr="00780DAA">
        <w:rPr>
          <w:rFonts w:cs="Segoe UI"/>
        </w:rPr>
        <w:t>Name of Product:</w:t>
      </w:r>
      <w:r w:rsidR="006D3090">
        <w:rPr>
          <w:rFonts w:cs="Segoe UI"/>
        </w:rPr>
        <w:t xml:space="preserve"> </w:t>
      </w:r>
      <w:r>
        <w:rPr>
          <w:rFonts w:cs="Segoe UI"/>
        </w:rPr>
        <w:t>Azure AD B2C - Administrator Portal</w:t>
      </w:r>
      <w:r w:rsidR="00C14778" w:rsidRPr="00780DAA">
        <w:rPr>
          <w:rFonts w:cs="Segoe UI"/>
        </w:rPr>
        <w:t xml:space="preserve"> </w:t>
      </w:r>
    </w:p>
    <w:p w14:paraId="1DA3ABBF" w14:textId="38ED179E" w:rsidR="008441D3" w:rsidRDefault="0025099B" w:rsidP="007F7D3C">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Active Directory B2C offers consumer identity and access management in the cloud. Features in preview status are not covered in this accessibility report.</w:t>
      </w:r>
    </w:p>
    <w:p w14:paraId="18CA3011" w14:textId="57D3A237" w:rsidR="00E326AF" w:rsidRDefault="00E326AF" w:rsidP="007F7D3C">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999C49E" w14:textId="77777777" w:rsidR="007F7D3C" w:rsidRPr="00173B8C" w:rsidRDefault="007F7D3C" w:rsidP="007F7D3C">
      <w:pPr>
        <w:spacing w:after="160"/>
        <w:contextualSpacing w:val="0"/>
      </w:pPr>
      <w:bookmarkStart w:id="1" w:name="_Hlk492654477"/>
      <w:bookmarkStart w:id="2" w:name="_Hlk503880129"/>
      <w:r w:rsidRPr="00173B8C">
        <w:rPr>
          <w:rFonts w:eastAsia="Segoe UI"/>
        </w:rPr>
        <w:t xml:space="preserve">Website: </w:t>
      </w:r>
      <w:hyperlink r:id="rId9" w:history="1">
        <w:r w:rsidRPr="00173B8C">
          <w:rPr>
            <w:rStyle w:val="Hyperlink"/>
            <w:rFonts w:eastAsia="Segoe UI"/>
          </w:rPr>
          <w:t>Azure Active Directory B2C</w:t>
        </w:r>
      </w:hyperlink>
    </w:p>
    <w:p w14:paraId="7B18CBCB" w14:textId="77777777" w:rsidR="007F7D3C" w:rsidRPr="00173B8C" w:rsidRDefault="007F7D3C" w:rsidP="007F7D3C">
      <w:pPr>
        <w:spacing w:after="160"/>
        <w:contextualSpacing w:val="0"/>
      </w:pPr>
      <w:r w:rsidRPr="00173B8C">
        <w:t xml:space="preserve">Accessibility website: </w:t>
      </w:r>
      <w:hyperlink r:id="rId10" w:history="1">
        <w:r w:rsidRPr="00173B8C">
          <w:rPr>
            <w:rStyle w:val="Hyperlink"/>
          </w:rPr>
          <w:t>Microsoft Accessibility</w:t>
        </w:r>
      </w:hyperlink>
    </w:p>
    <w:p w14:paraId="014F2841" w14:textId="77777777" w:rsidR="007F7D3C" w:rsidRPr="00173B8C" w:rsidRDefault="007F7D3C" w:rsidP="007F7D3C">
      <w:pPr>
        <w:spacing w:after="160"/>
        <w:contextualSpacing w:val="0"/>
      </w:pPr>
      <w:r w:rsidRPr="00173B8C">
        <w:rPr>
          <w:rFonts w:eastAsia="Segoe UI"/>
        </w:rPr>
        <w:t xml:space="preserve">Accessibility contact for more information: </w:t>
      </w:r>
      <w:hyperlink r:id="rId11" w:history="1">
        <w:r w:rsidRPr="00173B8C">
          <w:rPr>
            <w:rStyle w:val="Hyperlink"/>
          </w:rPr>
          <w:t>Enterprise Disability Answer Desk</w:t>
        </w:r>
      </w:hyperlink>
    </w:p>
    <w:p w14:paraId="54C802AE" w14:textId="77777777" w:rsidR="007F7D3C" w:rsidRPr="00173B8C" w:rsidRDefault="007F7D3C" w:rsidP="007F7D3C">
      <w:pPr>
        <w:spacing w:after="160"/>
        <w:contextualSpacing w:val="0"/>
      </w:pPr>
      <w:r w:rsidRPr="00173B8C">
        <w:t xml:space="preserve">For assistance with this report, please </w:t>
      </w:r>
      <w:hyperlink r:id="rId12" w:history="1">
        <w:r w:rsidRPr="00173B8C">
          <w:rPr>
            <w:rStyle w:val="Hyperlink"/>
          </w:rPr>
          <w:t>email us</w:t>
        </w:r>
      </w:hyperlink>
      <w:r w:rsidRPr="00173B8C">
        <w:t>.</w:t>
      </w:r>
      <w:bookmarkEnd w:id="1"/>
    </w:p>
    <w:bookmarkEnd w:id="2"/>
    <w:p w14:paraId="5102F579" w14:textId="77777777" w:rsidR="00C42321" w:rsidRDefault="00C42321" w:rsidP="007F7D3C">
      <w:pPr>
        <w:spacing w:after="160"/>
        <w:contextualSpacing w:val="0"/>
      </w:pPr>
    </w:p>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CE17C6"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CE17C6"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CE17C6"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CE17C6"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CE17C6"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3" w:name="_Section_1194.21_Software"/>
      <w:bookmarkStart w:id="4" w:name="_Level_A"/>
      <w:bookmarkStart w:id="5" w:name="LevelA"/>
      <w:bookmarkStart w:id="6" w:name="perceivable"/>
      <w:bookmarkEnd w:id="3"/>
      <w:bookmarkEnd w:id="4"/>
      <w:r w:rsidRPr="00780DAA">
        <w:t xml:space="preserve">Web Content Accessibility Guidelines (WCAG) 2.0 </w:t>
      </w:r>
      <w:r w:rsidR="00D55227">
        <w:br/>
      </w:r>
    </w:p>
    <w:bookmarkEnd w:id="5"/>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Screen reader does not mention the UI changes when a new user attribute is added to the user attributes table.</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6F4BCE59" w:rsidR="00DC03E4" w:rsidRPr="00780DAA" w:rsidRDefault="00DC03E4" w:rsidP="00DC03E4">
            <w:pPr>
              <w:rPr>
                <w:rFonts w:cs="Segoe UI"/>
              </w:rPr>
            </w:pPr>
            <w:r>
              <w:t>The screen reader does not give indication of a loading graphic under the user attribute table</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lastRenderedPageBreak/>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w:t>
            </w:r>
            <w:r w:rsidRPr="00780DAA">
              <w:rPr>
                <w:rFonts w:cs="Segoe UI"/>
                <w:szCs w:val="20"/>
              </w:rPr>
              <w:lastRenderedPageBreak/>
              <w:t>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The column width in user attributes is not accessible to the keyboard</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6"/>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9" w:name="_Level_AA"/>
      <w:bookmarkStart w:id="10" w:name="_Section_1194.22_Web-based"/>
      <w:bookmarkEnd w:id="9"/>
      <w:bookmarkEnd w:id="10"/>
    </w:p>
    <w:bookmarkStart w:id="11" w:name="_Section_1194.24_Video" w:displacedByCustomXml="next"/>
    <w:bookmarkEnd w:id="11" w:displacedByCustomXml="next"/>
    <w:bookmarkStart w:id="12" w:name="_Section_1194.25_Self-Contained," w:displacedByCustomXml="next"/>
    <w:bookmarkEnd w:id="12"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583A2B01" w:rsidR="002E1A7D" w:rsidRDefault="00E063DA" w:rsidP="002E1A7D">
          <w:pPr>
            <w:ind w:firstLine="360"/>
            <w:rPr>
              <w:rFonts w:cs="Segoe UI"/>
              <w:sz w:val="20"/>
              <w:szCs w:val="20"/>
            </w:rPr>
          </w:pPr>
          <w:r>
            <w:rPr>
              <w:rFonts w:cs="Segoe UI"/>
              <w:sz w:val="20"/>
              <w:szCs w:val="20"/>
            </w:rPr>
            <w:t>© 201</w:t>
          </w:r>
          <w:r w:rsidR="000948B1">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84480" w14:textId="77777777" w:rsidR="00032C06" w:rsidRDefault="00032C06" w:rsidP="007A0F94">
      <w:pPr>
        <w:spacing w:after="0"/>
      </w:pPr>
      <w:r>
        <w:separator/>
      </w:r>
    </w:p>
  </w:endnote>
  <w:endnote w:type="continuationSeparator" w:id="0">
    <w:p w14:paraId="68DEAFF5" w14:textId="77777777" w:rsidR="00032C06" w:rsidRDefault="00032C06"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B2985" w14:textId="77777777" w:rsidR="00CE17C6" w:rsidRDefault="00CE17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1F21D2C6"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CE17C6">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CE17C6">
              <w:rPr>
                <w:b/>
                <w:bCs/>
                <w:noProof/>
                <w:sz w:val="20"/>
                <w:szCs w:val="20"/>
              </w:rPr>
              <w:t>10</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59615" w14:textId="77777777" w:rsidR="00CE17C6" w:rsidRDefault="00CE1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F764C" w14:textId="77777777" w:rsidR="00032C06" w:rsidRDefault="00032C06" w:rsidP="007A0F94">
      <w:pPr>
        <w:spacing w:after="0"/>
      </w:pPr>
      <w:r>
        <w:separator/>
      </w:r>
    </w:p>
  </w:footnote>
  <w:footnote w:type="continuationSeparator" w:id="0">
    <w:p w14:paraId="5DDFD62F" w14:textId="77777777" w:rsidR="00032C06" w:rsidRDefault="00032C06"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040D0" w14:textId="77777777" w:rsidR="00CE17C6" w:rsidRDefault="00CE17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E4A01" w14:textId="77777777" w:rsidR="00CE17C6" w:rsidRDefault="00CE17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FD6B9" w14:textId="77777777" w:rsidR="00CE17C6" w:rsidRDefault="00CE17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2C06"/>
    <w:rsid w:val="00034B60"/>
    <w:rsid w:val="00036462"/>
    <w:rsid w:val="00051CA8"/>
    <w:rsid w:val="00054EF7"/>
    <w:rsid w:val="000612CD"/>
    <w:rsid w:val="00072634"/>
    <w:rsid w:val="00072B77"/>
    <w:rsid w:val="0008200C"/>
    <w:rsid w:val="00082159"/>
    <w:rsid w:val="00086B98"/>
    <w:rsid w:val="00087104"/>
    <w:rsid w:val="00090366"/>
    <w:rsid w:val="00091BCE"/>
    <w:rsid w:val="000948B1"/>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7F7D3C"/>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17C6"/>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accessibility/enterprise-answer-des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microsoft.com/accessibility" TargetMode="External"/><Relationship Id="rId19" Type="http://schemas.openxmlformats.org/officeDocument/2006/relationships/hyperlink" Target="https://www.w3.org/TR/WCAG20/" TargetMode="External"/><Relationship Id="rId4" Type="http://schemas.openxmlformats.org/officeDocument/2006/relationships/settings" Target="settings.xml"/><Relationship Id="rId9" Type="http://schemas.openxmlformats.org/officeDocument/2006/relationships/hyperlink" Target="https://azure.microsoft.com/en-us/services/active-directory-b2c/" TargetMode="External"/><Relationship Id="rId14" Type="http://schemas.openxmlformats.org/officeDocument/2006/relationships/hyperlink" Target="http://www.w3.org/TR/WCAG20/"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2396</Words>
  <Characters>13662</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2018-01-26T01:56:00Z</dcterms:created>
  <dcterms:modified xsi:type="dcterms:W3CDTF">2018-01-26T01:56:00Z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